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A2" w:rsidRPr="00761687" w:rsidRDefault="00EF1674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4567"/>
            <wp:effectExtent l="19050" t="0" r="3175" b="0"/>
            <wp:docPr id="3" name="Рисунок 1" descr="C:\Users\Админ\Desktop\РП 2016-2017\Лозовая\оп1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РП 2016-2017\Лозовая\оп1 - коп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A2" w:rsidRPr="00761687" w:rsidRDefault="003325A2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A2" w:rsidRPr="00761687" w:rsidRDefault="003325A2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A2" w:rsidRPr="00761687" w:rsidRDefault="003325A2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A2" w:rsidRPr="00761687" w:rsidRDefault="00B30498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59525" cy="8744346"/>
            <wp:effectExtent l="19050" t="0" r="3175" b="0"/>
            <wp:docPr id="2" name="Рисунок 2" descr="C:\Users\Админ\Desktop\РП 2016-2017\Лозовая\о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РП 2016-2017\Лозовая\оп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74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A2" w:rsidRPr="00761687" w:rsidRDefault="003325A2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A2" w:rsidRPr="00761687" w:rsidRDefault="003325A2" w:rsidP="00332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D4" w:rsidRPr="002D18B9" w:rsidRDefault="008631D4" w:rsidP="008631D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31D4" w:rsidRPr="002D18B9" w:rsidRDefault="008631D4" w:rsidP="0086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 xml:space="preserve">Как известно, рисунок и живопись – основа профессионального мастерства каждого художника, дизайнера, архитектора, стилиста, </w:t>
      </w:r>
      <w:proofErr w:type="spellStart"/>
      <w:r w:rsidRPr="002D18B9">
        <w:rPr>
          <w:rFonts w:ascii="Times New Roman" w:hAnsi="Times New Roman" w:cs="Times New Roman"/>
          <w:sz w:val="28"/>
          <w:szCs w:val="28"/>
        </w:rPr>
        <w:t>ландшафтника</w:t>
      </w:r>
      <w:proofErr w:type="spellEnd"/>
      <w:r w:rsidRPr="002D18B9">
        <w:rPr>
          <w:rFonts w:ascii="Times New Roman" w:hAnsi="Times New Roman" w:cs="Times New Roman"/>
          <w:sz w:val="28"/>
          <w:szCs w:val="28"/>
        </w:rPr>
        <w:t>, декоратора, флориста.</w:t>
      </w:r>
    </w:p>
    <w:p w:rsidR="008631D4" w:rsidRPr="002D18B9" w:rsidRDefault="008631D4" w:rsidP="0086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Академические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живопись и рисунок это определённая система знаний, которая лежит в основе каждой из этих профессий.</w:t>
      </w:r>
    </w:p>
    <w:p w:rsidR="008631D4" w:rsidRPr="002D18B9" w:rsidRDefault="008631D4" w:rsidP="0086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 xml:space="preserve">В последние десятилетия в учебных заведениях нашей страны, открылось много новых специальностей художественного профиля, где основные – живопись и рисунок. Они являются необходимым компонентом художественного образования. </w:t>
      </w:r>
    </w:p>
    <w:p w:rsidR="008631D4" w:rsidRDefault="008631D4" w:rsidP="002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Интерес к живописи и рисунку</w:t>
      </w:r>
      <w:r w:rsidR="00274588">
        <w:rPr>
          <w:rFonts w:ascii="Times New Roman" w:hAnsi="Times New Roman" w:cs="Times New Roman"/>
          <w:sz w:val="28"/>
          <w:szCs w:val="28"/>
        </w:rPr>
        <w:t>,</w:t>
      </w:r>
      <w:r w:rsidRPr="002D18B9">
        <w:rPr>
          <w:rFonts w:ascii="Times New Roman" w:hAnsi="Times New Roman" w:cs="Times New Roman"/>
          <w:sz w:val="28"/>
          <w:szCs w:val="28"/>
        </w:rPr>
        <w:t xml:space="preserve"> как и учебным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дисциплинам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возник очень давно. За историей их развития мы можем проследить в двух направлениях – как общеобразовательные предметы и как специальные, связанные с подготовкой профессиональных художников.</w:t>
      </w:r>
    </w:p>
    <w:p w:rsidR="00CE6000" w:rsidRDefault="00CE6000" w:rsidP="00CE60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000">
        <w:rPr>
          <w:rFonts w:ascii="Times New Roman" w:hAnsi="Times New Roman" w:cs="Times New Roman"/>
          <w:b/>
          <w:sz w:val="28"/>
          <w:szCs w:val="28"/>
        </w:rPr>
        <w:t>Направленность программы – художественная.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588" w:rsidRPr="00CE6000" w:rsidRDefault="00274588" w:rsidP="00CE60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разработана на основе типовой программы для государственных школьных учреждений, с учётом стандартов общеобразовательных учреждений России по изобразительному искусству (1999г.). К сожалению, данная программа не даёт возможности развивать художественные способности у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силу ограничения часов, половину из которых забирает МХК. В типовой программе  мало уделено времени непосредственно практической деятельности учащихся.</w:t>
      </w:r>
    </w:p>
    <w:p w:rsidR="008631D4" w:rsidRPr="002D18B9" w:rsidRDefault="008631D4" w:rsidP="00274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</w:r>
      <w:r w:rsidRPr="002D18B9">
        <w:rPr>
          <w:rFonts w:ascii="Times New Roman" w:hAnsi="Times New Roman" w:cs="Times New Roman"/>
          <w:b/>
          <w:sz w:val="28"/>
          <w:szCs w:val="28"/>
        </w:rPr>
        <w:t>Новизна</w:t>
      </w:r>
      <w:r w:rsidR="00CE60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6000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«Академическая живопись и рисунок» заключается в переплетении </w:t>
      </w:r>
      <w:proofErr w:type="spellStart"/>
      <w:r w:rsidR="00CE600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E6000">
        <w:rPr>
          <w:rFonts w:ascii="Times New Roman" w:hAnsi="Times New Roman" w:cs="Times New Roman"/>
          <w:sz w:val="28"/>
          <w:szCs w:val="28"/>
        </w:rPr>
        <w:t xml:space="preserve"> связей: учащиеся выполняют ряд учебных заданий, на основе знаний  полученных по геометрии, МХК – рисование гипсовых </w:t>
      </w:r>
      <w:proofErr w:type="spellStart"/>
      <w:r w:rsidR="00CE6000">
        <w:rPr>
          <w:rFonts w:ascii="Times New Roman" w:hAnsi="Times New Roman" w:cs="Times New Roman"/>
          <w:sz w:val="28"/>
          <w:szCs w:val="28"/>
        </w:rPr>
        <w:t>капетелий</w:t>
      </w:r>
      <w:proofErr w:type="spellEnd"/>
      <w:r w:rsidR="00CE6000">
        <w:rPr>
          <w:rFonts w:ascii="Times New Roman" w:hAnsi="Times New Roman" w:cs="Times New Roman"/>
          <w:sz w:val="28"/>
          <w:szCs w:val="28"/>
        </w:rPr>
        <w:t xml:space="preserve"> и розеток, которые являются фрагментами памятников архитектуры, гипсовых голов, являющихся памятниками античной мифологии.</w:t>
      </w:r>
    </w:p>
    <w:p w:rsidR="008631D4" w:rsidRPr="002D18B9" w:rsidRDefault="008631D4" w:rsidP="008631D4">
      <w:pPr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ab/>
        <w:t>Актуальность</w:t>
      </w:r>
      <w:r w:rsidR="006752FA">
        <w:rPr>
          <w:rFonts w:ascii="Times New Roman" w:hAnsi="Times New Roman" w:cs="Times New Roman"/>
          <w:b/>
          <w:sz w:val="28"/>
          <w:szCs w:val="28"/>
        </w:rPr>
        <w:t>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2FA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два блока: формирование личности, способной к самоопределению и самореализации в условиях современной жизни, имеющей достаточно высокий уровень эстетического развития и </w:t>
      </w:r>
      <w:proofErr w:type="gramStart"/>
      <w:r w:rsidR="006752FA">
        <w:rPr>
          <w:rFonts w:ascii="Times New Roman" w:hAnsi="Times New Roman" w:cs="Times New Roman"/>
          <w:sz w:val="28"/>
          <w:szCs w:val="28"/>
        </w:rPr>
        <w:t>возможность к продолжению</w:t>
      </w:r>
      <w:proofErr w:type="gramEnd"/>
      <w:r w:rsidR="006752FA">
        <w:rPr>
          <w:rFonts w:ascii="Times New Roman" w:hAnsi="Times New Roman" w:cs="Times New Roman"/>
          <w:sz w:val="28"/>
          <w:szCs w:val="28"/>
        </w:rPr>
        <w:t xml:space="preserve"> образования или к трудовой деятельности.</w:t>
      </w:r>
    </w:p>
    <w:p w:rsidR="008631D4" w:rsidRPr="002D18B9" w:rsidRDefault="008631D4" w:rsidP="00675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целесообразность: </w:t>
      </w:r>
      <w:r w:rsidRPr="002D18B9">
        <w:rPr>
          <w:rFonts w:ascii="Times New Roman" w:hAnsi="Times New Roman" w:cs="Times New Roman"/>
          <w:sz w:val="28"/>
          <w:szCs w:val="28"/>
        </w:rPr>
        <w:t xml:space="preserve">данная модифицированная дополнительная образовательная программа «академическая живопись и рисунок» направлена на широкое привлечение методического материала, который представляет собой методический фонд преподавателя, состоящий </w:t>
      </w:r>
      <w:r w:rsidRPr="002D18B9">
        <w:rPr>
          <w:rFonts w:ascii="Times New Roman" w:hAnsi="Times New Roman" w:cs="Times New Roman"/>
          <w:sz w:val="28"/>
          <w:szCs w:val="28"/>
        </w:rPr>
        <w:lastRenderedPageBreak/>
        <w:t>из работ учащихся, студентов, лучших образцов рисунка и живописи академических школ. В программе сделана попытка соединить некоторые вопросы педагогики и психологии с методикой академического рисунка и живописи.</w:t>
      </w:r>
    </w:p>
    <w:p w:rsidR="008631D4" w:rsidRPr="002D18B9" w:rsidRDefault="008631D4" w:rsidP="006752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Рисование ребёнка составляет преимущественный вид детского творчества в раннем возрасте (5-10 лет). По мере того, как ребёнок растёт и входит в период позднего детства у него обычно наступает разочарование и охлаждение к рисованию. В возрасте от 13 лет возвращается новый подъём к изобразительному творчеству. Как правило, это дети с повышенной одарённостью в художественном отношении, которых уже не удовлетворяет работа, сделанная как-нибудь, их творчество переходит в новую стадию. Для таких детей нужны благоприятные внешние стимулы: преподавание рисования в школе, художественные образцы дома. Для них уже недостаточно одной деятельности творческого воображения. Подросток стремится к натуралистической форме (цветок, человек, пейзаж), пытаясь сделать её достоверной «как на самом деле». Но средств выражения у него слишком мало, как и опыта работы над этой формой.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Методика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положенная в основу данной программы, призвана помочь воспитанникам преодолеть трудности в изображении, сформировать и развить объёмно-пространственное представление и совершенствовать графические навыки и работу цветом. Учебные задания представляют собой последовательную систему элементарных задач. При этом сумма задач постепенно нарастает, возникает возможность педагогу осуществлять индивидуальный подход к каждому воспитаннику в зависимости от степени его подготовки, раскрыть задатки, привить любовь к изобразительному искусству, развивать художественно-эстетический вкус. </w:t>
      </w:r>
    </w:p>
    <w:p w:rsidR="008631D4" w:rsidRPr="006752FA" w:rsidRDefault="008631D4" w:rsidP="006752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D18B9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личности посредством обучения изобразительному искусству. </w:t>
      </w:r>
    </w:p>
    <w:p w:rsidR="008631D4" w:rsidRPr="002D18B9" w:rsidRDefault="008631D4" w:rsidP="006752F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31D4" w:rsidRPr="006752FA" w:rsidRDefault="008631D4" w:rsidP="006752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ab/>
      </w:r>
      <w:r w:rsidR="006752FA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18B9">
        <w:rPr>
          <w:rFonts w:ascii="Times New Roman" w:hAnsi="Times New Roman" w:cs="Times New Roman"/>
          <w:sz w:val="28"/>
          <w:szCs w:val="28"/>
        </w:rPr>
        <w:t>познакомить с историей методов рисования и живописи</w:t>
      </w:r>
      <w:r w:rsidRPr="002D18B9">
        <w:rPr>
          <w:rFonts w:ascii="Times New Roman" w:hAnsi="Times New Roman" w:cs="Times New Roman"/>
          <w:b/>
          <w:sz w:val="28"/>
          <w:szCs w:val="28"/>
        </w:rPr>
        <w:t>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18B9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обращаться с инструментами и материалами (кисти, карандаши, уголь, сангина, пастель, соус, краски, мольберты, этюдники);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познакомить с основами </w:t>
      </w:r>
      <w:proofErr w:type="spellStart"/>
      <w:r w:rsidRPr="002D18B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D1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владеть техникой живописи и рисунка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обучить основным приёмам работы акварелью и графическими материалами;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дать понятие о композиции рисунка и живописи;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lastRenderedPageBreak/>
        <w:t xml:space="preserve">- дать понятие о линейной и световоздушной перспективе;  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научить анализировать свою работу и работы товарищей; 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дать понятие о пластической анатомии человека;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научить пользовать учебной литературой. </w:t>
      </w:r>
    </w:p>
    <w:p w:rsidR="008631D4" w:rsidRPr="006752FA" w:rsidRDefault="008631D4" w:rsidP="006752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</w:r>
      <w:r w:rsidRPr="006752F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развивать образное мышление;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развивать объёмно-пространственное мышление;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развивать внимание;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развивать колористические способности;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развивать художественный вкус, творческое отношение к учебной работе на примерах русских и зарубежных авторов;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способствовать созданию ситуации успеха у воспитанников и комфортной обстановки с целью приобщения к изобразительному искусству.</w:t>
      </w:r>
    </w:p>
    <w:p w:rsidR="008631D4" w:rsidRPr="006752FA" w:rsidRDefault="008631D4" w:rsidP="006752F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</w:r>
      <w:r w:rsidRPr="006752F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воспитывать эмоционально-активное и художественно-творческое отношение к явлениям окружающей действительности;</w:t>
      </w:r>
    </w:p>
    <w:p w:rsidR="008631D4" w:rsidRPr="002D18B9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воспитывать пространственное мышление с точной работой глаза и руки;</w:t>
      </w:r>
    </w:p>
    <w:p w:rsidR="008631D4" w:rsidRDefault="008631D4" w:rsidP="00675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воспитывать умение видеть главное и второстепенное;</w:t>
      </w:r>
    </w:p>
    <w:p w:rsidR="00DE7FF5" w:rsidRDefault="006752FA" w:rsidP="00DE7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F5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 методика, призванная помочь учащимся преодолеть трудности в изображении, сформировать и развить объёмно-пространственное представление и совершенствовать графические навыки и работу цветом. Учебные задания</w:t>
      </w:r>
      <w:r w:rsidR="00DE7FF5">
        <w:rPr>
          <w:rFonts w:ascii="Times New Roman" w:hAnsi="Times New Roman" w:cs="Times New Roman"/>
          <w:sz w:val="28"/>
          <w:szCs w:val="28"/>
        </w:rPr>
        <w:t xml:space="preserve"> представляют собой последовательную систему элементарных задач. При этом сумма задач постепенно нарастает, возникает возможность педагогу осуществлять индивидуальный подход к каждому воспитаннику в зависимости от степени его подготовки, раскрыть задатки</w:t>
      </w:r>
      <w:proofErr w:type="gramStart"/>
      <w:r w:rsidR="00DE7F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7FF5">
        <w:rPr>
          <w:rFonts w:ascii="Times New Roman" w:hAnsi="Times New Roman" w:cs="Times New Roman"/>
          <w:sz w:val="28"/>
          <w:szCs w:val="28"/>
        </w:rPr>
        <w:t xml:space="preserve"> привить любовь к изобразительному </w:t>
      </w:r>
      <w:proofErr w:type="spellStart"/>
      <w:r w:rsidR="00DE7FF5">
        <w:rPr>
          <w:rFonts w:ascii="Times New Roman" w:hAnsi="Times New Roman" w:cs="Times New Roman"/>
          <w:sz w:val="28"/>
          <w:szCs w:val="28"/>
        </w:rPr>
        <w:t>исусству</w:t>
      </w:r>
      <w:proofErr w:type="spellEnd"/>
      <w:r w:rsidR="00DE7FF5">
        <w:rPr>
          <w:rFonts w:ascii="Times New Roman" w:hAnsi="Times New Roman" w:cs="Times New Roman"/>
          <w:sz w:val="28"/>
          <w:szCs w:val="28"/>
        </w:rPr>
        <w:t>, развивать художественно-эстетический вкус. В программе увеличено количество часов на практические занятия, что помогает «вооружить» воспитанников всеми средствами изображения развивая при этом моторику рук.</w:t>
      </w:r>
    </w:p>
    <w:p w:rsidR="00EF1674" w:rsidRPr="00EF1674" w:rsidRDefault="00EF1674" w:rsidP="00DE7F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674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E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E6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BA3013">
        <w:rPr>
          <w:rFonts w:ascii="Times New Roman" w:hAnsi="Times New Roman" w:cs="Times New Roman"/>
          <w:b/>
          <w:sz w:val="28"/>
          <w:szCs w:val="28"/>
        </w:rPr>
        <w:t>–</w:t>
      </w:r>
      <w:r w:rsidR="004F75E6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BA3013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8631D4" w:rsidRPr="002D18B9" w:rsidRDefault="008631D4" w:rsidP="006752F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Срок реализации образовательной программы: </w:t>
      </w:r>
      <w:r w:rsidRPr="002D18B9">
        <w:rPr>
          <w:rFonts w:ascii="Times New Roman" w:hAnsi="Times New Roman" w:cs="Times New Roman"/>
          <w:sz w:val="28"/>
          <w:szCs w:val="28"/>
        </w:rPr>
        <w:t>2 года</w:t>
      </w:r>
    </w:p>
    <w:p w:rsidR="008631D4" w:rsidRPr="002D18B9" w:rsidRDefault="008631D4" w:rsidP="006752F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ab/>
      </w:r>
      <w:r w:rsidRPr="002D18B9">
        <w:rPr>
          <w:rFonts w:ascii="Times New Roman" w:hAnsi="Times New Roman" w:cs="Times New Roman"/>
          <w:sz w:val="28"/>
          <w:szCs w:val="28"/>
        </w:rPr>
        <w:t>первый год обучения – 144 часа в год,</w:t>
      </w:r>
    </w:p>
    <w:p w:rsidR="008631D4" w:rsidRPr="002D18B9" w:rsidRDefault="008631D4" w:rsidP="006752F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второй год обучения – 216 часов.</w:t>
      </w:r>
    </w:p>
    <w:p w:rsidR="008631D4" w:rsidRPr="002D18B9" w:rsidRDefault="008631D4" w:rsidP="00DE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2D18B9">
        <w:rPr>
          <w:rFonts w:ascii="Times New Roman" w:hAnsi="Times New Roman" w:cs="Times New Roman"/>
          <w:sz w:val="28"/>
          <w:szCs w:val="28"/>
        </w:rPr>
        <w:t xml:space="preserve">2 раза по 2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часа в неделю – первый год обучения и 3 раза по 2 академических часа - второй год обучения. После каждого часа занятий 10-ти минутные перерывы. Инструктаж п</w:t>
      </w:r>
      <w:r w:rsidR="00DE7FF5">
        <w:rPr>
          <w:rFonts w:ascii="Times New Roman" w:hAnsi="Times New Roman" w:cs="Times New Roman"/>
          <w:sz w:val="28"/>
          <w:szCs w:val="28"/>
        </w:rPr>
        <w:t>о технике безопасности проводит</w:t>
      </w:r>
      <w:r w:rsidRPr="002D18B9">
        <w:rPr>
          <w:rFonts w:ascii="Times New Roman" w:hAnsi="Times New Roman" w:cs="Times New Roman"/>
          <w:sz w:val="28"/>
          <w:szCs w:val="28"/>
        </w:rPr>
        <w:t xml:space="preserve">ся один раз в четверть.  </w:t>
      </w:r>
    </w:p>
    <w:p w:rsidR="008631D4" w:rsidRPr="002D18B9" w:rsidRDefault="008631D4" w:rsidP="008631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режим занятий: </w:t>
      </w:r>
    </w:p>
    <w:p w:rsidR="008631D4" w:rsidRPr="002D18B9" w:rsidRDefault="008631D4" w:rsidP="007F221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групповые</w:t>
      </w:r>
      <w:r w:rsidRPr="002D18B9">
        <w:rPr>
          <w:rFonts w:ascii="Times New Roman" w:hAnsi="Times New Roman" w:cs="Times New Roman"/>
          <w:sz w:val="28"/>
          <w:szCs w:val="28"/>
        </w:rPr>
        <w:t xml:space="preserve"> занятия проводятся в свободное от учёбы в школе время, по желанию </w:t>
      </w:r>
      <w:r w:rsidR="00DE7FF5">
        <w:rPr>
          <w:rFonts w:ascii="Times New Roman" w:hAnsi="Times New Roman" w:cs="Times New Roman"/>
          <w:sz w:val="28"/>
          <w:szCs w:val="28"/>
        </w:rPr>
        <w:t>учащихся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</w:p>
    <w:p w:rsidR="008631D4" w:rsidRPr="002D18B9" w:rsidRDefault="008631D4" w:rsidP="007F221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>Ожидаемые результаты первого года обучения.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</w:r>
      <w:r w:rsidRPr="002D18B9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основы материаловедения: классификацию и свойства художественных материалов;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сопутствующие в работе элементы рабочего места: мольберт, этюдник, планшеты;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способы фиксирования бумаги на поверхности планшета с помощью клея;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системы освещения объектов натурного материала;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 xml:space="preserve">- законы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линейной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18B9">
        <w:rPr>
          <w:rFonts w:ascii="Times New Roman" w:hAnsi="Times New Roman" w:cs="Times New Roman"/>
          <w:sz w:val="28"/>
          <w:szCs w:val="28"/>
        </w:rPr>
        <w:t>свето-воздушной</w:t>
      </w:r>
      <w:proofErr w:type="spellEnd"/>
      <w:r w:rsidRPr="002D18B9">
        <w:rPr>
          <w:rFonts w:ascii="Times New Roman" w:hAnsi="Times New Roman" w:cs="Times New Roman"/>
          <w:sz w:val="28"/>
          <w:szCs w:val="28"/>
        </w:rPr>
        <w:t xml:space="preserve"> перспектив;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историю методов рисования и живописи.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уметь: 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- правильно обращаться с инструментами и материалами (кистями, карандашами, сангиной, углем, акварелью, пастелью, мольбертами, этюдниками);</w:t>
      </w:r>
      <w:proofErr w:type="gramEnd"/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правильно компоновать изображение в листе бумаги;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- владеть техникой живописи «</w:t>
      </w:r>
      <w:proofErr w:type="spellStart"/>
      <w:r w:rsidRPr="002D18B9">
        <w:rPr>
          <w:rFonts w:ascii="Times New Roman" w:hAnsi="Times New Roman" w:cs="Times New Roman"/>
          <w:sz w:val="28"/>
          <w:szCs w:val="28"/>
        </w:rPr>
        <w:t>алля-прима</w:t>
      </w:r>
      <w:proofErr w:type="spellEnd"/>
      <w:r w:rsidRPr="002D18B9">
        <w:rPr>
          <w:rFonts w:ascii="Times New Roman" w:hAnsi="Times New Roman" w:cs="Times New Roman"/>
          <w:sz w:val="28"/>
          <w:szCs w:val="28"/>
        </w:rPr>
        <w:t>», «лессировка»;</w:t>
      </w:r>
    </w:p>
    <w:p w:rsidR="008631D4" w:rsidRPr="002D18B9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 xml:space="preserve">- правильно использовать линию и штрих в учебном рисунке; </w:t>
      </w:r>
    </w:p>
    <w:p w:rsidR="008631D4" w:rsidRDefault="008631D4" w:rsidP="007F2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 xml:space="preserve">- правильно использовать методическую литературу, в том числе и взятую из интернета; </w:t>
      </w:r>
    </w:p>
    <w:p w:rsidR="009B0FB5" w:rsidRDefault="009B0FB5" w:rsidP="007F2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013" w:rsidRPr="009B0FB5" w:rsidRDefault="002C3DD4" w:rsidP="009B0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DD4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способствует формированию предметных</w:t>
      </w:r>
      <w:r w:rsidRPr="002C3DD4">
        <w:rPr>
          <w:b/>
          <w:bCs/>
          <w:sz w:val="28"/>
          <w:szCs w:val="28"/>
        </w:rPr>
        <w:t xml:space="preserve"> </w:t>
      </w:r>
      <w:r w:rsidRPr="002C3DD4">
        <w:rPr>
          <w:rFonts w:ascii="Times New Roman" w:hAnsi="Times New Roman" w:cs="Times New Roman"/>
          <w:b/>
          <w:bCs/>
          <w:sz w:val="28"/>
          <w:szCs w:val="28"/>
        </w:rPr>
        <w:t>компетенций.</w:t>
      </w:r>
      <w:r w:rsidRPr="002C3DD4">
        <w:rPr>
          <w:rFonts w:ascii="Times New Roman" w:hAnsi="Times New Roman" w:cs="Times New Roman"/>
          <w:sz w:val="28"/>
          <w:szCs w:val="28"/>
        </w:rPr>
        <w:t xml:space="preserve"> В нашем случае примером предметных компетенций может быть освоение учащимися опыта специфической для данного предмета деятельности. В дополнительной общеобразовательной (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>) программе по обучению изобразительному и декоративно-прикладному искусству при отборе ключевых и предметных компетенций опора производилась на содержание деятельности. Они реализуются через формирование универсальных учебных действий (УУД): личностных, регулятивных, познавательных, коммуникативных. Исходили из специфики деятельности, из целей и задач программы, реализуемой на базе детского объединения «</w:t>
      </w:r>
      <w:r w:rsidR="009B0FB5">
        <w:rPr>
          <w:rFonts w:ascii="Times New Roman" w:hAnsi="Times New Roman" w:cs="Times New Roman"/>
          <w:sz w:val="28"/>
          <w:szCs w:val="28"/>
        </w:rPr>
        <w:t>Академическая живопись и рисунок</w:t>
      </w:r>
      <w:r w:rsidRPr="002C3DD4">
        <w:rPr>
          <w:rFonts w:ascii="Times New Roman" w:hAnsi="Times New Roman" w:cs="Times New Roman"/>
          <w:sz w:val="28"/>
          <w:szCs w:val="28"/>
        </w:rPr>
        <w:t xml:space="preserve">». Формирование универсальных учебных действий происходит посредством применения 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 xml:space="preserve"> подхода как ведущей технологии. Главным является то, что усвоение программы идет через </w:t>
      </w:r>
      <w:r w:rsidRPr="002C3DD4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 собственного опыта ребенка, его самостоятельную практическую деятельность. Кроме того используются 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 xml:space="preserve">, информационные, игровые технологии. </w:t>
      </w:r>
      <w:proofErr w:type="gramStart"/>
      <w:r w:rsidRPr="002C3DD4">
        <w:rPr>
          <w:rFonts w:ascii="Times New Roman" w:hAnsi="Times New Roman" w:cs="Times New Roman"/>
          <w:sz w:val="28"/>
          <w:szCs w:val="28"/>
        </w:rPr>
        <w:t xml:space="preserve">Реализация ключевых и предметных компетенций отражается в личностных (в уровне 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 xml:space="preserve"> ценностной ориентации воспитанников, отражающей их индивидуально-личностные позиции, мотивы образовательной деятельности, социальные чувства, личностные качества), 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 xml:space="preserve"> (в универсальных учебных действиях, освоенных при изучении нескольких предметов, 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 xml:space="preserve"> понятиях) и предметных (в освоенном обучающимися в ходе изучения</w:t>
      </w:r>
      <w:r>
        <w:t xml:space="preserve"> </w:t>
      </w:r>
      <w:r w:rsidRPr="002C3DD4">
        <w:rPr>
          <w:rFonts w:ascii="Times New Roman" w:hAnsi="Times New Roman" w:cs="Times New Roman"/>
          <w:sz w:val="28"/>
          <w:szCs w:val="28"/>
        </w:rPr>
        <w:t>дополнительной программы опыте специфической для данного предмета деятельности по получению нового знания, его преобразовании и</w:t>
      </w:r>
      <w:proofErr w:type="gramEnd"/>
      <w:r w:rsidRPr="002C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DD4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2C3DD4">
        <w:rPr>
          <w:rFonts w:ascii="Times New Roman" w:hAnsi="Times New Roman" w:cs="Times New Roman"/>
          <w:sz w:val="28"/>
          <w:szCs w:val="28"/>
        </w:rPr>
        <w:t>, а также в системе основополагающих элементов научного знания, лежащей в основе современной научной картины мира) результатах обучения. Прохождение полного курса дополнительной общеобразовательной (</w:t>
      </w:r>
      <w:proofErr w:type="spellStart"/>
      <w:r w:rsidRPr="002C3DD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2C3DD4">
        <w:rPr>
          <w:rFonts w:ascii="Times New Roman" w:hAnsi="Times New Roman" w:cs="Times New Roman"/>
          <w:sz w:val="28"/>
          <w:szCs w:val="28"/>
        </w:rPr>
        <w:t>) программы объединения «</w:t>
      </w:r>
      <w:r w:rsidR="009B0FB5">
        <w:rPr>
          <w:rFonts w:ascii="Times New Roman" w:hAnsi="Times New Roman" w:cs="Times New Roman"/>
          <w:sz w:val="28"/>
          <w:szCs w:val="28"/>
        </w:rPr>
        <w:t>Академическая живопись и рисунок</w:t>
      </w:r>
      <w:r w:rsidRPr="002C3DD4">
        <w:rPr>
          <w:rFonts w:ascii="Times New Roman" w:hAnsi="Times New Roman" w:cs="Times New Roman"/>
          <w:sz w:val="28"/>
          <w:szCs w:val="28"/>
        </w:rPr>
        <w:t xml:space="preserve">» предполагает </w:t>
      </w:r>
      <w:r w:rsidRPr="009B0FB5">
        <w:rPr>
          <w:rFonts w:ascii="Times New Roman" w:hAnsi="Times New Roman" w:cs="Times New Roman"/>
          <w:sz w:val="28"/>
          <w:szCs w:val="28"/>
        </w:rPr>
        <w:t>получение следующих результатов:</w:t>
      </w:r>
    </w:p>
    <w:p w:rsidR="002C3DD4" w:rsidRPr="009B0FB5" w:rsidRDefault="002C3DD4" w:rsidP="002C3DD4">
      <w:pPr>
        <w:pStyle w:val="1"/>
        <w:numPr>
          <w:ilvl w:val="0"/>
          <w:numId w:val="10"/>
        </w:numPr>
        <w:shd w:val="clear" w:color="auto" w:fill="auto"/>
        <w:tabs>
          <w:tab w:val="left" w:pos="716"/>
        </w:tabs>
        <w:ind w:left="20" w:right="20" w:firstLine="540"/>
        <w:rPr>
          <w:sz w:val="28"/>
          <w:szCs w:val="28"/>
        </w:rPr>
      </w:pPr>
      <w:r w:rsidRPr="009B0FB5">
        <w:rPr>
          <w:rStyle w:val="af2"/>
          <w:sz w:val="28"/>
          <w:szCs w:val="28"/>
        </w:rPr>
        <w:t>Личностные результаты -</w:t>
      </w:r>
      <w:r w:rsidRPr="009B0FB5">
        <w:rPr>
          <w:sz w:val="28"/>
          <w:szCs w:val="28"/>
        </w:rPr>
        <w:t xml:space="preserve"> готовность и способность воспитанников к саморазвитию, ценностно-смысловые установки, отражающие их индивидуально-личностные позиции, личностные качества.</w:t>
      </w:r>
    </w:p>
    <w:p w:rsidR="002C3DD4" w:rsidRPr="009B0FB5" w:rsidRDefault="002C3DD4" w:rsidP="002C3DD4">
      <w:pPr>
        <w:pStyle w:val="1"/>
        <w:numPr>
          <w:ilvl w:val="0"/>
          <w:numId w:val="10"/>
        </w:numPr>
        <w:shd w:val="clear" w:color="auto" w:fill="auto"/>
        <w:ind w:left="20" w:right="20" w:firstLine="540"/>
        <w:rPr>
          <w:sz w:val="28"/>
          <w:szCs w:val="28"/>
        </w:rPr>
      </w:pPr>
      <w:r w:rsidRPr="009B0FB5">
        <w:rPr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притязаний, положение воспитанника в объединении, деловые качества воспитанника) используются: простое педагогическое наблюдение, </w:t>
      </w:r>
      <w:proofErr w:type="spellStart"/>
      <w:r w:rsidRPr="009B0FB5">
        <w:rPr>
          <w:sz w:val="28"/>
          <w:szCs w:val="28"/>
        </w:rPr>
        <w:t>опросники</w:t>
      </w:r>
      <w:proofErr w:type="spellEnd"/>
      <w:r w:rsidRPr="009B0FB5">
        <w:rPr>
          <w:sz w:val="28"/>
          <w:szCs w:val="28"/>
        </w:rPr>
        <w:t>, анкетирование, психолого-диагностические методики.</w:t>
      </w:r>
    </w:p>
    <w:p w:rsidR="002C3DD4" w:rsidRPr="009B0FB5" w:rsidRDefault="002C3DD4" w:rsidP="002C3DD4">
      <w:pPr>
        <w:pStyle w:val="1"/>
        <w:numPr>
          <w:ilvl w:val="0"/>
          <w:numId w:val="10"/>
        </w:numPr>
        <w:shd w:val="clear" w:color="auto" w:fill="auto"/>
        <w:tabs>
          <w:tab w:val="left" w:pos="721"/>
        </w:tabs>
        <w:ind w:left="20" w:right="20" w:firstLine="540"/>
        <w:rPr>
          <w:sz w:val="28"/>
          <w:szCs w:val="28"/>
        </w:rPr>
      </w:pPr>
      <w:proofErr w:type="spellStart"/>
      <w:r w:rsidRPr="009B0FB5">
        <w:rPr>
          <w:rStyle w:val="af2"/>
          <w:sz w:val="28"/>
          <w:szCs w:val="28"/>
        </w:rPr>
        <w:t>Метапредметные</w:t>
      </w:r>
      <w:proofErr w:type="spellEnd"/>
      <w:r w:rsidRPr="009B0FB5">
        <w:rPr>
          <w:rStyle w:val="af2"/>
          <w:sz w:val="28"/>
          <w:szCs w:val="28"/>
        </w:rPr>
        <w:t xml:space="preserve"> результаты</w:t>
      </w:r>
      <w:r w:rsidRPr="009B0FB5">
        <w:rPr>
          <w:sz w:val="28"/>
          <w:szCs w:val="28"/>
        </w:rPr>
        <w:t xml:space="preserve"> - овладение воспитанниками умениями, которые создадут возможность самостоятельно находить новую информацию и усваивать компетентности, необходимые для дальнейшего совершенствования в декоративно-прикладной деятельности при работе с бумагой.</w:t>
      </w:r>
    </w:p>
    <w:p w:rsidR="002C3DD4" w:rsidRPr="009B0FB5" w:rsidRDefault="002C3DD4" w:rsidP="002C3DD4">
      <w:pPr>
        <w:pStyle w:val="1"/>
        <w:shd w:val="clear" w:color="auto" w:fill="auto"/>
        <w:ind w:left="120" w:right="140"/>
        <w:rPr>
          <w:sz w:val="28"/>
          <w:szCs w:val="28"/>
        </w:rPr>
      </w:pPr>
      <w:r w:rsidRPr="009B0FB5">
        <w:rPr>
          <w:sz w:val="28"/>
          <w:szCs w:val="28"/>
        </w:rPr>
        <w:t>Для отслеживания уровня усвоения программы и своевременного внесения коррекции следует использовать следующие формы контроля: занятия-конкурсы на повторение практических умений; занятия на</w:t>
      </w:r>
      <w:r w:rsidRPr="009B0FB5">
        <w:rPr>
          <w:sz w:val="28"/>
          <w:szCs w:val="28"/>
        </w:rPr>
        <w:br/>
        <w:t xml:space="preserve">повторение и обобщение основного материала раздела; </w:t>
      </w:r>
      <w:proofErr w:type="spellStart"/>
      <w:r w:rsidRPr="009B0FB5">
        <w:rPr>
          <w:sz w:val="28"/>
          <w:szCs w:val="28"/>
        </w:rPr>
        <w:t>самопрезентации</w:t>
      </w:r>
      <w:proofErr w:type="spellEnd"/>
      <w:r w:rsidRPr="009B0FB5">
        <w:rPr>
          <w:sz w:val="28"/>
          <w:szCs w:val="28"/>
        </w:rPr>
        <w:t>;</w:t>
      </w:r>
      <w:r w:rsidRPr="009B0FB5">
        <w:rPr>
          <w:sz w:val="28"/>
          <w:szCs w:val="28"/>
        </w:rPr>
        <w:br/>
        <w:t>отчетные выставки объединения; участие в выставках и конкурсах</w:t>
      </w:r>
      <w:r w:rsidRPr="009B0FB5">
        <w:rPr>
          <w:sz w:val="28"/>
          <w:szCs w:val="28"/>
        </w:rPr>
        <w:br/>
        <w:t>декоративно-прикладного творчества различного уровня.</w:t>
      </w:r>
    </w:p>
    <w:p w:rsidR="002C3DD4" w:rsidRPr="00CF0F9C" w:rsidRDefault="00577976" w:rsidP="00CF0F9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5">
        <w:rPr>
          <w:rFonts w:ascii="Times New Roman" w:eastAsia="Times New Roman" w:hAnsi="Times New Roman" w:cs="Times New Roman"/>
          <w:i/>
          <w:iCs/>
          <w:sz w:val="28"/>
          <w:szCs w:val="28"/>
        </w:rPr>
        <w:t>-Предметные результаты</w:t>
      </w:r>
      <w:r w:rsidRPr="009B0FB5">
        <w:rPr>
          <w:rFonts w:ascii="Times New Roman" w:eastAsia="Times New Roman" w:hAnsi="Times New Roman" w:cs="Times New Roman"/>
          <w:sz w:val="28"/>
          <w:szCs w:val="28"/>
        </w:rPr>
        <w:t xml:space="preserve"> - уровень освоения воспитанниками базов</w:t>
      </w:r>
      <w:r w:rsidR="00CF0F9C">
        <w:rPr>
          <w:rFonts w:ascii="Times New Roman" w:eastAsia="Times New Roman" w:hAnsi="Times New Roman" w:cs="Times New Roman"/>
          <w:sz w:val="28"/>
          <w:szCs w:val="28"/>
        </w:rPr>
        <w:t xml:space="preserve">ых понятий, </w:t>
      </w:r>
      <w:r w:rsidRPr="009B0FB5">
        <w:rPr>
          <w:rFonts w:ascii="Times New Roman" w:eastAsia="Times New Roman" w:hAnsi="Times New Roman" w:cs="Times New Roman"/>
          <w:sz w:val="28"/>
          <w:szCs w:val="28"/>
        </w:rPr>
        <w:t>деятельности по получению новых знаний Провер</w:t>
      </w:r>
      <w:r w:rsidR="00CF0F9C">
        <w:rPr>
          <w:rFonts w:ascii="Times New Roman" w:eastAsia="Times New Roman" w:hAnsi="Times New Roman" w:cs="Times New Roman"/>
          <w:sz w:val="28"/>
          <w:szCs w:val="28"/>
        </w:rPr>
        <w:t xml:space="preserve">ка результатов проходит в форме </w:t>
      </w:r>
      <w:r w:rsidRPr="009B0FB5">
        <w:rPr>
          <w:rFonts w:ascii="Times New Roman" w:eastAsia="Times New Roman" w:hAnsi="Times New Roman" w:cs="Times New Roman"/>
          <w:sz w:val="28"/>
          <w:szCs w:val="28"/>
        </w:rPr>
        <w:t>игровых занятий на повторение теоретических понятий (конкурсы,</w:t>
      </w:r>
      <w:r w:rsidR="00CF0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976">
        <w:rPr>
          <w:rFonts w:ascii="Times New Roman" w:eastAsia="Times New Roman" w:hAnsi="Times New Roman" w:cs="Times New Roman"/>
          <w:sz w:val="26"/>
          <w:szCs w:val="26"/>
        </w:rPr>
        <w:t>викторины, составление кроссвордов и др.); собеседования (</w:t>
      </w:r>
      <w:proofErr w:type="spellStart"/>
      <w:r w:rsidRPr="00577976">
        <w:rPr>
          <w:rFonts w:ascii="Times New Roman" w:eastAsia="Times New Roman" w:hAnsi="Times New Roman" w:cs="Times New Roman"/>
          <w:sz w:val="26"/>
          <w:szCs w:val="26"/>
        </w:rPr>
        <w:t>индивидуальноеи</w:t>
      </w:r>
      <w:proofErr w:type="spellEnd"/>
      <w:r w:rsidRPr="00577976">
        <w:rPr>
          <w:rFonts w:ascii="Times New Roman" w:eastAsia="Times New Roman" w:hAnsi="Times New Roman" w:cs="Times New Roman"/>
          <w:sz w:val="26"/>
          <w:szCs w:val="26"/>
        </w:rPr>
        <w:t xml:space="preserve"> групповое); </w:t>
      </w:r>
      <w:proofErr w:type="spellStart"/>
      <w:r w:rsidRPr="00577976">
        <w:rPr>
          <w:rFonts w:ascii="Times New Roman" w:eastAsia="Times New Roman" w:hAnsi="Times New Roman" w:cs="Times New Roman"/>
          <w:sz w:val="26"/>
          <w:szCs w:val="26"/>
        </w:rPr>
        <w:t>опросников</w:t>
      </w:r>
      <w:proofErr w:type="spellEnd"/>
      <w:r w:rsidRPr="00577976">
        <w:rPr>
          <w:rFonts w:ascii="Times New Roman" w:eastAsia="Times New Roman" w:hAnsi="Times New Roman" w:cs="Times New Roman"/>
          <w:sz w:val="26"/>
          <w:szCs w:val="26"/>
        </w:rPr>
        <w:t>; тестирования; п</w:t>
      </w:r>
      <w:r w:rsidR="00CF0F9C">
        <w:rPr>
          <w:rFonts w:ascii="Times New Roman" w:eastAsia="Times New Roman" w:hAnsi="Times New Roman" w:cs="Times New Roman"/>
          <w:sz w:val="26"/>
          <w:szCs w:val="26"/>
        </w:rPr>
        <w:t xml:space="preserve">роведения самостоятельных </w:t>
      </w:r>
      <w:proofErr w:type="spellStart"/>
      <w:r w:rsidR="00CF0F9C">
        <w:rPr>
          <w:rFonts w:ascii="Times New Roman" w:eastAsia="Times New Roman" w:hAnsi="Times New Roman" w:cs="Times New Roman"/>
          <w:sz w:val="26"/>
          <w:szCs w:val="26"/>
        </w:rPr>
        <w:t>работ</w:t>
      </w:r>
      <w:r w:rsidRPr="00577976">
        <w:rPr>
          <w:rFonts w:ascii="Times New Roman" w:eastAsia="Times New Roman" w:hAnsi="Times New Roman" w:cs="Times New Roman"/>
          <w:sz w:val="26"/>
          <w:szCs w:val="26"/>
        </w:rPr>
        <w:t>репродуктивного</w:t>
      </w:r>
      <w:proofErr w:type="spellEnd"/>
      <w:r w:rsidRPr="00577976">
        <w:rPr>
          <w:rFonts w:ascii="Times New Roman" w:eastAsia="Times New Roman" w:hAnsi="Times New Roman" w:cs="Times New Roman"/>
          <w:sz w:val="26"/>
          <w:szCs w:val="26"/>
        </w:rPr>
        <w:t xml:space="preserve"> характера и т. д.</w:t>
      </w:r>
    </w:p>
    <w:p w:rsidR="00577976" w:rsidRDefault="00577976" w:rsidP="00577976">
      <w:pPr>
        <w:pStyle w:val="1"/>
        <w:shd w:val="clear" w:color="auto" w:fill="auto"/>
        <w:ind w:left="120" w:right="140" w:firstLine="560"/>
      </w:pPr>
      <w:r>
        <w:lastRenderedPageBreak/>
        <w:t>Основными видами контроля на всех этапах обучения является</w:t>
      </w:r>
      <w:r>
        <w:br/>
        <w:t>практическая и выставочная деятельность. Результатом деятельности в</w:t>
      </w:r>
      <w:r>
        <w:br/>
        <w:t>рамках дополнительной образовательной программы является достижение</w:t>
      </w:r>
      <w:r>
        <w:br/>
        <w:t>воспитанниками высоких уровней самостоятельности, трудоемкости,</w:t>
      </w:r>
      <w:r>
        <w:br/>
        <w:t xml:space="preserve">цветового решения, </w:t>
      </w:r>
      <w:proofErr w:type="spellStart"/>
      <w:r>
        <w:t>креативности</w:t>
      </w:r>
      <w:proofErr w:type="spellEnd"/>
      <w:r>
        <w:t>.</w:t>
      </w:r>
    </w:p>
    <w:p w:rsidR="00577976" w:rsidRDefault="00577976" w:rsidP="00577976">
      <w:pPr>
        <w:pStyle w:val="1"/>
        <w:shd w:val="clear" w:color="auto" w:fill="auto"/>
        <w:ind w:left="120" w:right="140" w:firstLine="560"/>
      </w:pPr>
      <w:r>
        <w:t>Таким образом, реализация программы по обучению изобразительному искусству способствует формированию таких</w:t>
      </w:r>
      <w:r>
        <w:br/>
        <w:t>ключевых и предметных компетенций, как учебно-познавательные,</w:t>
      </w:r>
      <w:r>
        <w:br/>
        <w:t>информационные и социально-трудовые, посредством систематических</w:t>
      </w:r>
      <w:r>
        <w:br/>
        <w:t>занятий в детском объединении «Академическая живопись и рисунок».</w:t>
      </w:r>
    </w:p>
    <w:p w:rsidR="009B0FB5" w:rsidRPr="002C3DD4" w:rsidRDefault="009B0FB5" w:rsidP="00577976">
      <w:pPr>
        <w:pStyle w:val="1"/>
        <w:shd w:val="clear" w:color="auto" w:fill="auto"/>
        <w:ind w:left="120" w:right="140" w:firstLine="560"/>
      </w:pPr>
    </w:p>
    <w:p w:rsidR="008631D4" w:rsidRPr="002D18B9" w:rsidRDefault="008631D4" w:rsidP="008631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программы.</w:t>
      </w:r>
    </w:p>
    <w:p w:rsidR="00930304" w:rsidRDefault="008631D4" w:rsidP="008631D4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ab/>
        <w:t>Создание папки методического фонда из учебных работ воспитанников – это удобная форма накопления информации о творческих и учебных достижениях детей и пед</w:t>
      </w:r>
      <w:r>
        <w:rPr>
          <w:rFonts w:ascii="Times New Roman" w:hAnsi="Times New Roman" w:cs="Times New Roman"/>
          <w:sz w:val="28"/>
          <w:szCs w:val="28"/>
        </w:rPr>
        <w:t>агога, результатах мониторинга.</w:t>
      </w:r>
    </w:p>
    <w:p w:rsidR="007F221B" w:rsidRPr="002D18B9" w:rsidRDefault="007F221B" w:rsidP="007F221B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На </w:t>
      </w:r>
      <w:r w:rsidRPr="002D18B9">
        <w:rPr>
          <w:rFonts w:ascii="Times New Roman" w:hAnsi="Times New Roman" w:cs="Times New Roman"/>
          <w:b/>
          <w:sz w:val="28"/>
          <w:szCs w:val="28"/>
        </w:rPr>
        <w:t>вводном контроле</w:t>
      </w:r>
      <w:r w:rsidRPr="002D18B9">
        <w:rPr>
          <w:rFonts w:ascii="Times New Roman" w:hAnsi="Times New Roman" w:cs="Times New Roman"/>
          <w:sz w:val="28"/>
          <w:szCs w:val="28"/>
        </w:rPr>
        <w:t xml:space="preserve"> преподаватель выявляет уровень подготовленности воспитанника к данному виду деятельности при наборе детей. </w:t>
      </w:r>
    </w:p>
    <w:p w:rsidR="007F221B" w:rsidRPr="002D18B9" w:rsidRDefault="00B35812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Текущий </w:t>
      </w:r>
      <w:r w:rsidR="007F221B" w:rsidRPr="002D18B9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7F221B" w:rsidRPr="002D18B9">
        <w:rPr>
          <w:rFonts w:ascii="Times New Roman" w:hAnsi="Times New Roman" w:cs="Times New Roman"/>
          <w:sz w:val="28"/>
          <w:szCs w:val="28"/>
        </w:rPr>
        <w:t xml:space="preserve"> осуществляется в процессе усвоения учебного материала в конце первого полугодия. </w:t>
      </w:r>
    </w:p>
    <w:p w:rsidR="007F221B" w:rsidRPr="002D18B9" w:rsidRDefault="00B35812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Промежуточный</w:t>
      </w:r>
      <w:r w:rsidR="007F221B" w:rsidRPr="002D18B9">
        <w:rPr>
          <w:rFonts w:ascii="Times New Roman" w:hAnsi="Times New Roman" w:cs="Times New Roman"/>
          <w:b/>
          <w:sz w:val="28"/>
          <w:szCs w:val="28"/>
        </w:rPr>
        <w:t xml:space="preserve"> контроль </w:t>
      </w:r>
      <w:r w:rsidR="007F221B" w:rsidRPr="002D18B9">
        <w:rPr>
          <w:rFonts w:ascii="Times New Roman" w:hAnsi="Times New Roman" w:cs="Times New Roman"/>
          <w:sz w:val="28"/>
          <w:szCs w:val="28"/>
        </w:rPr>
        <w:t xml:space="preserve">осуществляется для проверки знаний, умений и навыков по образовательной программе. </w:t>
      </w:r>
    </w:p>
    <w:p w:rsidR="007F221B" w:rsidRPr="002D18B9" w:rsidRDefault="007F221B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В соответствии с результатами итог</w:t>
      </w:r>
      <w:r>
        <w:rPr>
          <w:rFonts w:ascii="Times New Roman" w:hAnsi="Times New Roman" w:cs="Times New Roman"/>
          <w:sz w:val="28"/>
          <w:szCs w:val="28"/>
        </w:rPr>
        <w:t>ового контроля определяется, на</w:t>
      </w:r>
      <w:r w:rsidRPr="002D18B9">
        <w:rPr>
          <w:rFonts w:ascii="Times New Roman" w:hAnsi="Times New Roman" w:cs="Times New Roman"/>
          <w:sz w:val="28"/>
          <w:szCs w:val="28"/>
        </w:rPr>
        <w:t xml:space="preserve">сколько достигнуты результаты программы каждым воспитанником. </w:t>
      </w:r>
    </w:p>
    <w:p w:rsidR="007F221B" w:rsidRPr="002D18B9" w:rsidRDefault="007F221B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Основные показатели результатов </w:t>
      </w:r>
      <w:proofErr w:type="gramStart"/>
      <w:r w:rsidRPr="002D18B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D18B9">
        <w:rPr>
          <w:rFonts w:ascii="Times New Roman" w:hAnsi="Times New Roman" w:cs="Times New Roman"/>
          <w:sz w:val="28"/>
          <w:szCs w:val="28"/>
        </w:rPr>
        <w:t xml:space="preserve"> образовательной программе включают в себя:</w:t>
      </w:r>
    </w:p>
    <w:p w:rsidR="007F221B" w:rsidRPr="002D18B9" w:rsidRDefault="007F221B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практическую подготовку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D18B9">
        <w:rPr>
          <w:rFonts w:ascii="Times New Roman" w:hAnsi="Times New Roman" w:cs="Times New Roman"/>
          <w:sz w:val="28"/>
          <w:szCs w:val="28"/>
        </w:rPr>
        <w:t xml:space="preserve"> (что за определённый промежуток времени воспитанник должен научиться делать);</w:t>
      </w:r>
    </w:p>
    <w:p w:rsidR="007F221B" w:rsidRPr="002D18B9" w:rsidRDefault="007F221B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теоретическую подготовку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D18B9">
        <w:rPr>
          <w:rFonts w:ascii="Times New Roman" w:hAnsi="Times New Roman" w:cs="Times New Roman"/>
          <w:sz w:val="28"/>
          <w:szCs w:val="28"/>
        </w:rPr>
        <w:t xml:space="preserve"> (какой объём знаний в результате обучения он должен усвоить);</w:t>
      </w:r>
    </w:p>
    <w:p w:rsidR="007F221B" w:rsidRPr="002D18B9" w:rsidRDefault="007F221B" w:rsidP="007F22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- поощрительные мероприятия по отбору лучших учебных работ в методический фонд; </w:t>
      </w:r>
    </w:p>
    <w:p w:rsidR="004E1C85" w:rsidRDefault="007F221B" w:rsidP="004E1C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- участие в выставках и конференциях;</w:t>
      </w:r>
    </w:p>
    <w:p w:rsidR="00AA1591" w:rsidRPr="00761687" w:rsidRDefault="00C63843" w:rsidP="00C97F6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761687">
        <w:rPr>
          <w:rFonts w:ascii="Times New Roman" w:hAnsi="Times New Roman" w:cs="Times New Roman"/>
          <w:b/>
          <w:sz w:val="28"/>
          <w:szCs w:val="28"/>
        </w:rPr>
        <w:t>У</w:t>
      </w:r>
      <w:r w:rsidR="00AA1591" w:rsidRPr="00761687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C63843" w:rsidRPr="00761687" w:rsidRDefault="00C63843" w:rsidP="00761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73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646"/>
        <w:gridCol w:w="2474"/>
        <w:gridCol w:w="2200"/>
        <w:gridCol w:w="2585"/>
      </w:tblGrid>
      <w:tr w:rsidR="00306FCE" w:rsidRPr="00930304">
        <w:trPr>
          <w:gridAfter w:val="1"/>
          <w:wAfter w:w="1002" w:type="pct"/>
          <w:trHeight w:val="705"/>
        </w:trPr>
        <w:tc>
          <w:tcPr>
            <w:tcW w:w="385" w:type="pct"/>
            <w:vMerge w:val="restart"/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303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1" w:type="pct"/>
            <w:vMerge w:val="restart"/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8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6FCE" w:rsidRPr="00930304">
        <w:trPr>
          <w:gridAfter w:val="1"/>
          <w:wAfter w:w="1002" w:type="pct"/>
          <w:trHeight w:val="443"/>
        </w:trPr>
        <w:tc>
          <w:tcPr>
            <w:tcW w:w="385" w:type="pct"/>
            <w:vMerge/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  <w:vMerge/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6FCE" w:rsidRPr="00930304" w:rsidRDefault="00D90D5C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85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6FCE" w:rsidRPr="00930304" w:rsidRDefault="00D90D5C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306FCE" w:rsidRPr="00930304">
        <w:trPr>
          <w:gridAfter w:val="1"/>
          <w:wAfter w:w="1002" w:type="pct"/>
        </w:trPr>
        <w:tc>
          <w:tcPr>
            <w:tcW w:w="385" w:type="pct"/>
          </w:tcPr>
          <w:p w:rsidR="00306FCE" w:rsidRPr="00930304" w:rsidRDefault="00306FCE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306FCE" w:rsidRPr="00930304" w:rsidRDefault="00F74DA0" w:rsidP="001A1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59" w:type="pct"/>
            <w:tcBorders>
              <w:top w:val="single" w:sz="4" w:space="0" w:color="auto"/>
              <w:right w:val="single" w:sz="4" w:space="0" w:color="auto"/>
            </w:tcBorders>
          </w:tcPr>
          <w:p w:rsidR="00306FCE" w:rsidRPr="00930304" w:rsidRDefault="00F74DA0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E" w:rsidRPr="00930304">
        <w:trPr>
          <w:gridAfter w:val="1"/>
          <w:wAfter w:w="1002" w:type="pct"/>
        </w:trPr>
        <w:tc>
          <w:tcPr>
            <w:tcW w:w="385" w:type="pct"/>
          </w:tcPr>
          <w:p w:rsidR="00306FCE" w:rsidRPr="00930304" w:rsidRDefault="00306FCE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306FCE" w:rsidRPr="00930304" w:rsidRDefault="00F74DA0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Эргономические параметры рабочего места учащегося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306FCE" w:rsidRPr="00930304" w:rsidRDefault="00F74DA0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E" w:rsidRPr="00930304">
        <w:trPr>
          <w:gridAfter w:val="1"/>
          <w:wAfter w:w="1002" w:type="pct"/>
        </w:trPr>
        <w:tc>
          <w:tcPr>
            <w:tcW w:w="385" w:type="pct"/>
          </w:tcPr>
          <w:p w:rsidR="00306FCE" w:rsidRPr="00930304" w:rsidRDefault="00306FCE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306FCE" w:rsidRPr="00930304" w:rsidRDefault="001A1F0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 акварелью</w:t>
            </w:r>
            <w:r w:rsidRPr="0093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306FCE" w:rsidRPr="00930304" w:rsidRDefault="00F74DA0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E" w:rsidRPr="00930304">
        <w:trPr>
          <w:gridAfter w:val="1"/>
          <w:wAfter w:w="1002" w:type="pct"/>
        </w:trPr>
        <w:tc>
          <w:tcPr>
            <w:tcW w:w="385" w:type="pct"/>
          </w:tcPr>
          <w:p w:rsidR="00306FCE" w:rsidRPr="00930304" w:rsidRDefault="00306FCE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306FCE" w:rsidRPr="00930304" w:rsidRDefault="00F74DA0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конструкции геометрических тел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306FCE" w:rsidRPr="00930304" w:rsidRDefault="009303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E" w:rsidRPr="00930304">
        <w:trPr>
          <w:gridAfter w:val="1"/>
          <w:wAfter w:w="1002" w:type="pct"/>
        </w:trPr>
        <w:tc>
          <w:tcPr>
            <w:tcW w:w="385" w:type="pct"/>
          </w:tcPr>
          <w:p w:rsidR="00306FCE" w:rsidRPr="00930304" w:rsidRDefault="00306FCE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306FCE" w:rsidRPr="00930304" w:rsidRDefault="001A1F05" w:rsidP="00EB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перспектива.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306FCE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CE" w:rsidRPr="00930304">
        <w:trPr>
          <w:gridAfter w:val="1"/>
          <w:wAfter w:w="1002" w:type="pct"/>
        </w:trPr>
        <w:tc>
          <w:tcPr>
            <w:tcW w:w="385" w:type="pct"/>
          </w:tcPr>
          <w:p w:rsidR="00306FCE" w:rsidRPr="00930304" w:rsidRDefault="00306FCE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306FCE" w:rsidRPr="00930304" w:rsidRDefault="00EB6B95" w:rsidP="00EB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Тональная перспектива.</w:t>
            </w:r>
            <w:r w:rsidR="001A1F05"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306FCE" w:rsidRPr="00930304" w:rsidRDefault="009303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306FCE" w:rsidRPr="00930304" w:rsidRDefault="00306FC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304" w:rsidRPr="00930304">
        <w:trPr>
          <w:gridAfter w:val="1"/>
          <w:wAfter w:w="1002" w:type="pct"/>
        </w:trPr>
        <w:tc>
          <w:tcPr>
            <w:tcW w:w="385" w:type="pct"/>
          </w:tcPr>
          <w:p w:rsidR="00930304" w:rsidRPr="00930304" w:rsidRDefault="00930304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930304" w:rsidRPr="00930304" w:rsidRDefault="00930304" w:rsidP="00EB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Понятие плановости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930304" w:rsidRPr="00930304" w:rsidRDefault="009303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930304" w:rsidRPr="00930304" w:rsidRDefault="009303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95" w:rsidRPr="00930304">
        <w:trPr>
          <w:gridAfter w:val="1"/>
          <w:wAfter w:w="1002" w:type="pct"/>
        </w:trPr>
        <w:tc>
          <w:tcPr>
            <w:tcW w:w="385" w:type="pct"/>
          </w:tcPr>
          <w:p w:rsidR="00EB6B95" w:rsidRPr="00930304" w:rsidRDefault="00EB6B9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EB6B95" w:rsidRPr="00930304" w:rsidRDefault="00EB6B95" w:rsidP="00EB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Понятие о композиции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95" w:rsidRPr="00930304">
        <w:trPr>
          <w:gridAfter w:val="1"/>
          <w:wAfter w:w="1002" w:type="pct"/>
        </w:trPr>
        <w:tc>
          <w:tcPr>
            <w:tcW w:w="385" w:type="pct"/>
          </w:tcPr>
          <w:p w:rsidR="00EB6B95" w:rsidRPr="00930304" w:rsidRDefault="00EB6B9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EB6B95" w:rsidRPr="00930304" w:rsidRDefault="00EB6B9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Принцип построения перспективы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95" w:rsidRPr="00930304">
        <w:trPr>
          <w:gridAfter w:val="1"/>
          <w:wAfter w:w="1002" w:type="pct"/>
        </w:trPr>
        <w:tc>
          <w:tcPr>
            <w:tcW w:w="385" w:type="pct"/>
          </w:tcPr>
          <w:p w:rsidR="00EB6B95" w:rsidRPr="00930304" w:rsidRDefault="00EB6B9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EB6B95" w:rsidRPr="00930304" w:rsidRDefault="00EB6B9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техники акварели</w:t>
            </w:r>
            <w:r w:rsidRPr="0093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95" w:rsidRPr="00930304">
        <w:trPr>
          <w:gridAfter w:val="1"/>
          <w:wAfter w:w="1002" w:type="pct"/>
        </w:trPr>
        <w:tc>
          <w:tcPr>
            <w:tcW w:w="385" w:type="pct"/>
          </w:tcPr>
          <w:p w:rsidR="00EB6B95" w:rsidRPr="00930304" w:rsidRDefault="00EB6B9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EB6B95" w:rsidRPr="00930304" w:rsidRDefault="00EB6B9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простого карандаша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95" w:rsidRPr="00930304">
        <w:trPr>
          <w:gridAfter w:val="1"/>
          <w:wAfter w:w="1002" w:type="pct"/>
        </w:trPr>
        <w:tc>
          <w:tcPr>
            <w:tcW w:w="385" w:type="pct"/>
          </w:tcPr>
          <w:p w:rsidR="00EB6B95" w:rsidRPr="00930304" w:rsidRDefault="00EB6B9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EB6B95" w:rsidRPr="00930304" w:rsidRDefault="00EB6B9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Техника «Гризайль»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B95" w:rsidRPr="00930304">
        <w:trPr>
          <w:gridAfter w:val="1"/>
          <w:wAfter w:w="1002" w:type="pct"/>
        </w:trPr>
        <w:tc>
          <w:tcPr>
            <w:tcW w:w="385" w:type="pct"/>
          </w:tcPr>
          <w:p w:rsidR="00EB6B95" w:rsidRPr="00930304" w:rsidRDefault="00EB6B9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EB6B95" w:rsidRPr="00930304" w:rsidRDefault="00EB6B95" w:rsidP="00EB6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Тональная</w:t>
            </w:r>
            <w:proofErr w:type="gramEnd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 и линейные перспективы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EB6B95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EB6B95" w:rsidRPr="00930304" w:rsidRDefault="00EB6B9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цилиндра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B9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красочного слоя акварели на большом формате бумаги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«Собственный цвет предмета» на примере натюрморта.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B9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Цветовая взаимосвязь предметов в натюрморте.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B94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Драпировка.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  <w:tcBorders>
              <w:top w:val="single" w:sz="4" w:space="0" w:color="auto"/>
            </w:tcBorders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  <w:tcBorders>
              <w:top w:val="single" w:sz="4" w:space="0" w:color="auto"/>
            </w:tcBorders>
          </w:tcPr>
          <w:p w:rsidR="00B9447D" w:rsidRPr="00930304" w:rsidRDefault="00B9447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предметов состоящих из тел вращения.</w:t>
            </w:r>
          </w:p>
        </w:tc>
        <w:tc>
          <w:tcPr>
            <w:tcW w:w="959" w:type="pct"/>
            <w:tcBorders>
              <w:top w:val="single" w:sz="4" w:space="0" w:color="auto"/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Роль освещения в живописи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B9447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Линия горизонта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47D" w:rsidRPr="00930304">
        <w:trPr>
          <w:gridAfter w:val="1"/>
          <w:wAfter w:w="1002" w:type="pct"/>
        </w:trPr>
        <w:tc>
          <w:tcPr>
            <w:tcW w:w="385" w:type="pct"/>
          </w:tcPr>
          <w:p w:rsidR="00B9447D" w:rsidRPr="00930304" w:rsidRDefault="00B9447D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B9447D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Значение бликов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B9447D" w:rsidRPr="00930304" w:rsidRDefault="00B9447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rPr>
          <w:gridAfter w:val="1"/>
          <w:wAfter w:w="1002" w:type="pct"/>
        </w:trPr>
        <w:tc>
          <w:tcPr>
            <w:tcW w:w="385" w:type="pct"/>
          </w:tcPr>
          <w:p w:rsidR="00A85E85" w:rsidRPr="00930304" w:rsidRDefault="00A85E8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Тональная и линейная перспективы на примере изображения предметов, состоящих из тел вращения. 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rPr>
          <w:gridAfter w:val="1"/>
          <w:wAfter w:w="1002" w:type="pct"/>
        </w:trPr>
        <w:tc>
          <w:tcPr>
            <w:tcW w:w="385" w:type="pct"/>
          </w:tcPr>
          <w:p w:rsidR="00A85E85" w:rsidRPr="00930304" w:rsidRDefault="00A85E8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Явление </w:t>
            </w:r>
            <w:proofErr w:type="spellStart"/>
            <w:proofErr w:type="gram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тепло-холодности</w:t>
            </w:r>
            <w:proofErr w:type="spellEnd"/>
            <w:proofErr w:type="gramEnd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 в живописи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rPr>
          <w:gridAfter w:val="1"/>
          <w:wAfter w:w="1002" w:type="pct"/>
        </w:trPr>
        <w:tc>
          <w:tcPr>
            <w:tcW w:w="385" w:type="pct"/>
          </w:tcPr>
          <w:p w:rsidR="00A85E85" w:rsidRPr="00930304" w:rsidRDefault="00A85E8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Краткосрочные наброски и зарисовки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rPr>
          <w:gridAfter w:val="1"/>
          <w:wAfter w:w="1002" w:type="pct"/>
        </w:trPr>
        <w:tc>
          <w:tcPr>
            <w:tcW w:w="385" w:type="pct"/>
          </w:tcPr>
          <w:p w:rsidR="00A85E85" w:rsidRPr="00930304" w:rsidRDefault="00A85E8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Отработка этапов конструктивного построения предметов на плоскости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rPr>
          <w:gridAfter w:val="1"/>
          <w:wAfter w:w="1002" w:type="pct"/>
        </w:trPr>
        <w:tc>
          <w:tcPr>
            <w:tcW w:w="385" w:type="pct"/>
          </w:tcPr>
          <w:p w:rsidR="00A85E85" w:rsidRPr="00930304" w:rsidRDefault="00A85E8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Цветовая перспектива в </w:t>
            </w:r>
            <w:proofErr w:type="spell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нотюрморте</w:t>
            </w:r>
            <w:proofErr w:type="spellEnd"/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rPr>
          <w:gridAfter w:val="1"/>
          <w:wAfter w:w="1002" w:type="pct"/>
        </w:trPr>
        <w:tc>
          <w:tcPr>
            <w:tcW w:w="385" w:type="pct"/>
          </w:tcPr>
          <w:p w:rsidR="00A85E85" w:rsidRPr="00930304" w:rsidRDefault="00A85E85" w:rsidP="00A85E85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Итоговое занятие, обсуждение</w:t>
            </w:r>
            <w:r w:rsidRPr="0093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E85" w:rsidRPr="00930304">
        <w:tc>
          <w:tcPr>
            <w:tcW w:w="2186" w:type="pct"/>
            <w:gridSpan w:val="2"/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3" w:type="pct"/>
            <w:tcBorders>
              <w:left w:val="single" w:sz="4" w:space="0" w:color="auto"/>
            </w:tcBorders>
          </w:tcPr>
          <w:p w:rsidR="00A85E85" w:rsidRPr="00930304" w:rsidRDefault="00A85E85" w:rsidP="00FB7EFA">
            <w:pPr>
              <w:spacing w:after="0" w:line="240" w:lineRule="auto"/>
              <w:jc w:val="center"/>
            </w:pPr>
          </w:p>
        </w:tc>
        <w:tc>
          <w:tcPr>
            <w:tcW w:w="1002" w:type="pct"/>
            <w:tcBorders>
              <w:top w:val="nil"/>
              <w:bottom w:val="nil"/>
            </w:tcBorders>
          </w:tcPr>
          <w:p w:rsidR="00A85E85" w:rsidRPr="00930304" w:rsidRDefault="00A85E85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591" w:rsidRDefault="00AA1591" w:rsidP="0076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11" w:rsidRPr="008631D4" w:rsidRDefault="008631D4" w:rsidP="007616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D4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</w:t>
      </w:r>
    </w:p>
    <w:p w:rsidR="008631D4" w:rsidRPr="00761687" w:rsidRDefault="008631D4" w:rsidP="0076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647"/>
        <w:gridCol w:w="2473"/>
        <w:gridCol w:w="2201"/>
      </w:tblGrid>
      <w:tr w:rsidR="00451DDD" w:rsidRPr="00930304">
        <w:tc>
          <w:tcPr>
            <w:tcW w:w="481" w:type="pct"/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</w:tcPr>
          <w:p w:rsidR="00451DDD" w:rsidRPr="00930304" w:rsidRDefault="00451DD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летних работ живопись – рисунок. 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51DDD" w:rsidRPr="003F119A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1DDD" w:rsidRPr="00930304">
        <w:tc>
          <w:tcPr>
            <w:tcW w:w="481" w:type="pct"/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</w:tcPr>
          <w:p w:rsidR="00451DDD" w:rsidRPr="00930304" w:rsidRDefault="00451DD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Несложный натюрморт из бытовых предметов в различных условиях освещения «гризайль»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1DDD" w:rsidRPr="0093030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930304" w:rsidRDefault="00451DDD" w:rsidP="00451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Несложный натюрморт, закрепление навыков компоновки в листе этапов конструктивного построения.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DDD" w:rsidRPr="0093030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930304" w:rsidRDefault="00451DD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Этюд в технике «гризайль» гипсовой розетки или </w:t>
            </w:r>
            <w:proofErr w:type="spell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арнамента</w:t>
            </w:r>
            <w:proofErr w:type="spellEnd"/>
            <w:r w:rsidRPr="00930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DDD" w:rsidRPr="0093030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Рисунок гипсовая розетка или гипсовый орнамент. Оси симметрии</w:t>
            </w:r>
            <w:r w:rsidRPr="0037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DDD" w:rsidRPr="00930304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DDD" w:rsidRPr="0093030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Рисунок гипсовой розетки с </w:t>
            </w:r>
            <w:proofErr w:type="spellStart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нессимметричными</w:t>
            </w:r>
            <w:proofErr w:type="spellEnd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 осями симметрии (от общего к частному)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DDD" w:rsidRPr="0093030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37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Рисонок</w:t>
            </w:r>
            <w:proofErr w:type="spellEnd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DDD" w:rsidRPr="00930304"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натюрморта из бытовых предметов со сменяемым фоном.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1DDD" w:rsidRPr="00930304">
        <w:tc>
          <w:tcPr>
            <w:tcW w:w="481" w:type="pct"/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</w:tcPr>
          <w:p w:rsidR="00451DDD" w:rsidRPr="003724F1" w:rsidRDefault="00451DDD" w:rsidP="0037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- «пейзаж из окна». 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51DDD" w:rsidRPr="003724F1" w:rsidRDefault="00D34F9B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1DDD" w:rsidRPr="00930304">
        <w:tc>
          <w:tcPr>
            <w:tcW w:w="481" w:type="pct"/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</w:tcPr>
          <w:p w:rsidR="00451DDD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Просмотр набросков людей, набросков, фрагментов интерьера.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51DDD" w:rsidRPr="003724F1" w:rsidRDefault="00D34F9B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1DDD" w:rsidRPr="00930304" w:rsidTr="003724F1">
        <w:trPr>
          <w:trHeight w:val="375"/>
        </w:trPr>
        <w:tc>
          <w:tcPr>
            <w:tcW w:w="481" w:type="pct"/>
          </w:tcPr>
          <w:p w:rsidR="00451DDD" w:rsidRPr="008631D4" w:rsidRDefault="00451DDD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</w:tcPr>
          <w:p w:rsidR="00451DDD" w:rsidRPr="003724F1" w:rsidRDefault="006F31C2" w:rsidP="0037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Рисунок экстерьера.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451DDD" w:rsidRPr="003724F1" w:rsidRDefault="00451DD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51DDD" w:rsidRPr="003724F1" w:rsidRDefault="00D34F9B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 w:rsidTr="003724F1">
        <w:trPr>
          <w:trHeight w:val="431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3724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Наброски головы человека</w:t>
            </w:r>
            <w:r w:rsidRPr="0037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31C2" w:rsidRPr="00930304" w:rsidTr="003F119A">
        <w:trPr>
          <w:trHeight w:val="68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головы. Целостность формы.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031A8D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 w:rsidTr="003F119A">
        <w:trPr>
          <w:trHeight w:val="708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Рисунок частей лица. Нос – как часть целого.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3F119A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>
        <w:trPr>
          <w:trHeight w:val="91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бытовых предметов с </w:t>
            </w:r>
            <w:proofErr w:type="spellStart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примением</w:t>
            </w:r>
            <w:proofErr w:type="spellEnd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приемов работы акварелью. 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>
        <w:trPr>
          <w:trHeight w:val="91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Рисунок частей лица, губы как часть целого.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>
        <w:trPr>
          <w:trHeight w:val="91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Рисунок частей лица, глаз – как часть целого.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>
        <w:trPr>
          <w:trHeight w:val="91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Живописный этюд натюрморта и использованием различных технических приемов (воск, соль, и т.д.)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31C2" w:rsidRPr="00930304">
        <w:trPr>
          <w:trHeight w:val="91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Живописный этюд из </w:t>
            </w:r>
            <w:proofErr w:type="spellStart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выкрасок</w:t>
            </w:r>
            <w:proofErr w:type="spellEnd"/>
            <w:r w:rsidRPr="003724F1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небольшого формата (декоративность цвета)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31C2" w:rsidRPr="00930304">
        <w:trPr>
          <w:trHeight w:val="916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8631D4" w:rsidRDefault="006F31C2" w:rsidP="008631D4">
            <w:pPr>
              <w:pStyle w:val="ac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4F1">
              <w:rPr>
                <w:rFonts w:ascii="Times New Roman" w:hAnsi="Times New Roman" w:cs="Times New Roman"/>
                <w:sz w:val="28"/>
                <w:szCs w:val="28"/>
              </w:rPr>
              <w:t>Гипсовая голова, закрепление темы части лица на общей форме. Используется принцип комбинаторики</w:t>
            </w:r>
            <w:r w:rsidRPr="0037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3724F1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3724F1" w:rsidRDefault="006861B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31C2" w:rsidRPr="00930304">
        <w:trPr>
          <w:trHeight w:val="515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930304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1C2" w:rsidRPr="006861B4" w:rsidRDefault="006F31C2" w:rsidP="0076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Итого: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1C2" w:rsidRPr="006861B4" w:rsidRDefault="006F31C2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31C2" w:rsidRPr="006861B4" w:rsidRDefault="006F31C2" w:rsidP="00D34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1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4F9B" w:rsidRPr="006861B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6861B4" w:rsidRDefault="006861B4" w:rsidP="00863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1C2" w:rsidRDefault="006F31C2" w:rsidP="00863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F69" w:rsidRPr="00761687" w:rsidRDefault="00E16F69" w:rsidP="00E1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61687">
        <w:rPr>
          <w:rFonts w:ascii="Times New Roman" w:hAnsi="Times New Roman" w:cs="Times New Roman"/>
          <w:b/>
          <w:sz w:val="28"/>
          <w:szCs w:val="28"/>
        </w:rPr>
        <w:t>Учебно-тематический план _1_ года обучения</w:t>
      </w:r>
    </w:p>
    <w:p w:rsidR="00E16F69" w:rsidRPr="00761687" w:rsidRDefault="00E16F69" w:rsidP="00E16F6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5047"/>
        <w:gridCol w:w="930"/>
        <w:gridCol w:w="1087"/>
        <w:gridCol w:w="1435"/>
      </w:tblGrid>
      <w:tr w:rsidR="00E16F69" w:rsidRPr="00761687" w:rsidTr="002C2C69">
        <w:trPr>
          <w:jc w:val="center"/>
        </w:trPr>
        <w:tc>
          <w:tcPr>
            <w:tcW w:w="560" w:type="pct"/>
          </w:tcPr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16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7" w:type="pct"/>
          </w:tcPr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занятия, наименование раздела</w:t>
            </w:r>
          </w:p>
        </w:tc>
        <w:tc>
          <w:tcPr>
            <w:tcW w:w="486" w:type="pct"/>
          </w:tcPr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68" w:type="pct"/>
          </w:tcPr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50" w:type="pct"/>
          </w:tcPr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F69" w:rsidRPr="00761687" w:rsidRDefault="00E16F69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B66D25" w:rsidRPr="00761687" w:rsidTr="002C2C69">
        <w:trPr>
          <w:jc w:val="center"/>
        </w:trPr>
        <w:tc>
          <w:tcPr>
            <w:tcW w:w="560" w:type="pct"/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486" w:type="pct"/>
          </w:tcPr>
          <w:p w:rsidR="00B66D25" w:rsidRPr="00B66D25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</w:tcPr>
          <w:p w:rsidR="00B66D25" w:rsidRPr="00B66D25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pct"/>
          </w:tcPr>
          <w:p w:rsidR="00B66D25" w:rsidRPr="00B66D25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jc w:val="center"/>
        </w:trPr>
        <w:tc>
          <w:tcPr>
            <w:tcW w:w="560" w:type="pct"/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Эргономические параметры рабочего места учащегося</w:t>
            </w:r>
          </w:p>
        </w:tc>
        <w:tc>
          <w:tcPr>
            <w:tcW w:w="486" w:type="pct"/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</w:tcPr>
          <w:p w:rsidR="00B66D25" w:rsidRPr="00761687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 акварелью</w:t>
            </w:r>
            <w:r w:rsidRPr="0093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6" w:type="pct"/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" w:type="pct"/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pct"/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конструкции геометрических тел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530380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530380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73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перспектива.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530380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25" w:rsidRPr="00761687" w:rsidTr="002C2C69">
        <w:trPr>
          <w:trHeight w:val="423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Тональная перспектива.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6D25" w:rsidRPr="00761687" w:rsidTr="002C2C69">
        <w:trPr>
          <w:trHeight w:val="416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Понятие плановости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trHeight w:val="421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Понятие о композиции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6D25" w:rsidRPr="00530380" w:rsidTr="002C2C69">
        <w:trPr>
          <w:trHeight w:val="555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Принцип построения перспективы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530380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530380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техники акварели</w:t>
            </w:r>
            <w:r w:rsidRPr="0093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530380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возможности простого карандаша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529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Техника «Гризайль»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09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Тональная</w:t>
            </w:r>
            <w:proofErr w:type="gramEnd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 и линейные перспективы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цилиндра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C95A04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Изучение красочного слоя акварели на большом формате бумаги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«Собственный цвет предмета» на примере натюрморта.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Цветовая взаимосвязь предметов в натюрморте.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Драпировка.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предметов состоящих из тел вращения.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15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Роль освещения в живописи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2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Линия горизонта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12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Значение бликов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Тональная и линейная перспективы на примере изображения предметов, состоящих из тел вращения.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31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Явление </w:t>
            </w:r>
            <w:proofErr w:type="spellStart"/>
            <w:proofErr w:type="gram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тепло-холодности</w:t>
            </w:r>
            <w:proofErr w:type="spellEnd"/>
            <w:proofErr w:type="gramEnd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 в живописи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23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Краткосрочные наброски и зарисовки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780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Отработка этапов конструктивного построения предметов на плоскости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trHeight w:val="469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 xml:space="preserve">Цветовая перспектива в </w:t>
            </w:r>
            <w:proofErr w:type="spellStart"/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нотюрморте</w:t>
            </w:r>
            <w:proofErr w:type="spellEnd"/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D25" w:rsidRPr="00761687" w:rsidTr="002C2C69">
        <w:trPr>
          <w:trHeight w:val="405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Итоговое занятие, обсуждение</w:t>
            </w:r>
            <w:r w:rsidRPr="009303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579BE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6D25" w:rsidRPr="00761687" w:rsidTr="002C2C69">
        <w:trPr>
          <w:trHeight w:val="425"/>
          <w:jc w:val="center"/>
        </w:trPr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304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930304" w:rsidRDefault="00B66D25" w:rsidP="00B6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FB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D25" w:rsidRPr="00761687" w:rsidRDefault="00B66D25" w:rsidP="008B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D26" w:rsidRPr="00BC7A16" w:rsidRDefault="00004D26" w:rsidP="00004D2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C7A16">
        <w:rPr>
          <w:rFonts w:ascii="Times New Roman" w:hAnsi="Times New Roman"/>
          <w:sz w:val="28"/>
          <w:szCs w:val="28"/>
        </w:rPr>
        <w:t>Содержание программы</w:t>
      </w:r>
    </w:p>
    <w:p w:rsidR="00004D26" w:rsidRPr="00BC7A16" w:rsidRDefault="00004D26" w:rsidP="00004D2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C7A16">
        <w:rPr>
          <w:rFonts w:ascii="Times New Roman" w:hAnsi="Times New Roman"/>
          <w:sz w:val="28"/>
          <w:szCs w:val="28"/>
        </w:rPr>
        <w:t>1 год обучения</w:t>
      </w:r>
    </w:p>
    <w:p w:rsidR="00004D26" w:rsidRPr="001E3EF3" w:rsidRDefault="00004D26" w:rsidP="00004D2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Pr="001E3EF3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</w:rPr>
        <w:t>Введение в образовательную программу</w:t>
      </w:r>
      <w:r w:rsidRPr="001E3EF3">
        <w:rPr>
          <w:rFonts w:ascii="Times New Roman" w:eastAsia="Calibri" w:hAnsi="Times New Roman"/>
          <w:b/>
          <w:sz w:val="24"/>
          <w:szCs w:val="24"/>
        </w:rPr>
        <w:t>.</w:t>
      </w:r>
    </w:p>
    <w:p w:rsidR="00004D26" w:rsidRPr="001E3EF3" w:rsidRDefault="00004D26" w:rsidP="00004D26">
      <w:pPr>
        <w:rPr>
          <w:rFonts w:ascii="Times New Roman" w:hAnsi="Times New Roman"/>
          <w:i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История методов рисования. Знакомство с программой и правилами поведения в кружке. Режим работы. Инструменты и материалы, необходимые для занятий. Инструктаж по технике безопасности</w:t>
      </w:r>
      <w:r w:rsidRPr="001E3EF3">
        <w:rPr>
          <w:rFonts w:ascii="Times New Roman" w:eastAsia="Calibri" w:hAnsi="Times New Roman"/>
          <w:sz w:val="24"/>
          <w:szCs w:val="24"/>
        </w:rPr>
        <w:t>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Занятие сообщения и изучения новых знаний. 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BC7A16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занятие-инструктаж, беседа.</w:t>
      </w:r>
    </w:p>
    <w:p w:rsidR="00004D26" w:rsidRPr="001E3EF3" w:rsidRDefault="00004D26" w:rsidP="00004D2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2.</w:t>
      </w:r>
      <w:r w:rsidRPr="001E3EF3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</w:rPr>
        <w:t>Введение в образовательную программу</w:t>
      </w:r>
      <w:r w:rsidRPr="001E3EF3">
        <w:rPr>
          <w:rFonts w:ascii="Times New Roman" w:eastAsia="Calibri" w:hAnsi="Times New Roman"/>
          <w:b/>
          <w:sz w:val="24"/>
          <w:szCs w:val="24"/>
        </w:rPr>
        <w:t>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О качестве кистей: ко</w:t>
      </w:r>
      <w:r>
        <w:rPr>
          <w:rFonts w:ascii="Times New Roman" w:hAnsi="Times New Roman"/>
          <w:color w:val="000000"/>
          <w:sz w:val="24"/>
          <w:szCs w:val="24"/>
        </w:rPr>
        <w:t>лонок, белка, плоская, круглая.</w:t>
      </w:r>
    </w:p>
    <w:p w:rsidR="00004D26" w:rsidRPr="00BC7A16" w:rsidRDefault="00004D26" w:rsidP="00004D26">
      <w:pPr>
        <w:rPr>
          <w:rFonts w:ascii="Times New Roman" w:hAnsi="Times New Roman"/>
          <w:sz w:val="24"/>
          <w:szCs w:val="24"/>
        </w:rPr>
      </w:pPr>
      <w:r w:rsidRPr="00BC7A16">
        <w:rPr>
          <w:rFonts w:ascii="Times New Roman" w:eastAsia="Calibri" w:hAnsi="Times New Roman"/>
          <w:i/>
          <w:sz w:val="24"/>
          <w:szCs w:val="24"/>
        </w:rPr>
        <w:t>Практика:</w:t>
      </w:r>
      <w:r w:rsidRPr="00BC7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Метод формирования знаний в области материалов, как основы изобразительной деятельности</w:t>
      </w:r>
    </w:p>
    <w:p w:rsidR="00004D26" w:rsidRPr="00795043" w:rsidRDefault="00004D26" w:rsidP="00004D2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1E3EF3" w:rsidRDefault="00004D26" w:rsidP="00004D2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3.</w:t>
      </w:r>
      <w:r w:rsidRPr="001E3EF3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</w:rPr>
        <w:t>Введение в образовательную программу</w:t>
      </w:r>
      <w:r w:rsidRPr="001E3EF3">
        <w:rPr>
          <w:rFonts w:ascii="Times New Roman" w:eastAsia="Calibri" w:hAnsi="Times New Roman"/>
          <w:b/>
          <w:sz w:val="24"/>
          <w:szCs w:val="24"/>
        </w:rPr>
        <w:t>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Основные приёмы работы карандашом. Разновидность бумаги, свойства клея.</w:t>
      </w:r>
    </w:p>
    <w:p w:rsidR="00004D26" w:rsidRPr="00BC7A16" w:rsidRDefault="00004D26" w:rsidP="00004D26">
      <w:pPr>
        <w:rPr>
          <w:rFonts w:ascii="Times New Roman" w:hAnsi="Times New Roman"/>
          <w:sz w:val="24"/>
          <w:szCs w:val="24"/>
        </w:rPr>
      </w:pPr>
      <w:r w:rsidRPr="00BC7A16">
        <w:rPr>
          <w:rFonts w:ascii="Times New Roman" w:eastAsia="Calibri" w:hAnsi="Times New Roman"/>
          <w:i/>
          <w:sz w:val="24"/>
          <w:szCs w:val="24"/>
        </w:rPr>
        <w:t>Практика:</w:t>
      </w:r>
      <w:r w:rsidRPr="00BC7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Правильное расположение бумаги на планшете.</w:t>
      </w:r>
    </w:p>
    <w:p w:rsidR="00004D26" w:rsidRPr="00795043" w:rsidRDefault="00004D26" w:rsidP="00004D2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1E3EF3" w:rsidRDefault="00004D26" w:rsidP="00004D26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</w:t>
      </w:r>
      <w:r w:rsidRPr="001E3EF3">
        <w:rPr>
          <w:rFonts w:ascii="Times New Roman" w:eastAsia="Calibri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</w:rPr>
        <w:t>Введение в образовательную программу</w:t>
      </w:r>
      <w:r w:rsidRPr="001E3EF3">
        <w:rPr>
          <w:rFonts w:ascii="Times New Roman" w:eastAsia="Calibri" w:hAnsi="Times New Roman"/>
          <w:b/>
          <w:sz w:val="24"/>
          <w:szCs w:val="24"/>
        </w:rPr>
        <w:t>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Изменение градации тона на бумаге в зав</w:t>
      </w:r>
      <w:r>
        <w:rPr>
          <w:rFonts w:ascii="Times New Roman" w:hAnsi="Times New Roman"/>
          <w:color w:val="000000"/>
          <w:sz w:val="24"/>
          <w:szCs w:val="24"/>
        </w:rPr>
        <w:t>исимости от твёрдости карандаша</w:t>
      </w:r>
      <w:r w:rsidRPr="00795043"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BC7A16" w:rsidRDefault="00004D26" w:rsidP="00004D26">
      <w:pPr>
        <w:rPr>
          <w:rFonts w:ascii="Times New Roman" w:hAnsi="Times New Roman"/>
          <w:sz w:val="24"/>
          <w:szCs w:val="24"/>
        </w:rPr>
      </w:pPr>
      <w:r w:rsidRPr="00BC7A16">
        <w:rPr>
          <w:rFonts w:ascii="Times New Roman" w:eastAsia="Calibri" w:hAnsi="Times New Roman"/>
          <w:i/>
          <w:sz w:val="24"/>
          <w:szCs w:val="24"/>
        </w:rPr>
        <w:t>Практика:</w:t>
      </w:r>
      <w:r w:rsidRPr="00BC7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Правильное расположение бумаги на планшете.</w:t>
      </w:r>
    </w:p>
    <w:p w:rsidR="00004D26" w:rsidRPr="00795043" w:rsidRDefault="00004D26" w:rsidP="00004D2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9A7161" w:rsidRDefault="00004D26" w:rsidP="00004D26">
      <w:pPr>
        <w:rPr>
          <w:rFonts w:ascii="Times New Roman" w:hAnsi="Times New Roman"/>
          <w:b/>
          <w:sz w:val="24"/>
          <w:szCs w:val="24"/>
        </w:rPr>
      </w:pPr>
      <w:r w:rsidRPr="009A7161">
        <w:rPr>
          <w:rFonts w:ascii="Times New Roman" w:hAnsi="Times New Roman"/>
          <w:b/>
          <w:color w:val="000000"/>
          <w:sz w:val="24"/>
          <w:szCs w:val="24"/>
        </w:rPr>
        <w:t>5.Эргономические параметры рабочего места учащегося.</w:t>
      </w:r>
    </w:p>
    <w:p w:rsidR="00004D26" w:rsidRPr="00BC7A16" w:rsidRDefault="00004D26" w:rsidP="00004D26">
      <w:pPr>
        <w:rPr>
          <w:rFonts w:ascii="Times New Roman" w:hAnsi="Times New Roman"/>
          <w:sz w:val="24"/>
          <w:szCs w:val="24"/>
        </w:rPr>
      </w:pPr>
      <w:r w:rsidRPr="00BC7A16">
        <w:rPr>
          <w:rFonts w:ascii="Times New Roman" w:eastAsia="Calibri" w:hAnsi="Times New Roman"/>
          <w:i/>
          <w:sz w:val="24"/>
          <w:szCs w:val="24"/>
        </w:rPr>
        <w:t>Практика:</w:t>
      </w:r>
      <w:r w:rsidRPr="00BC7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Закрепление знаний системой упражнений</w:t>
      </w:r>
      <w:proofErr w:type="gramStart"/>
      <w:r w:rsidRPr="00795043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004D26" w:rsidRPr="00795043" w:rsidRDefault="00004D26" w:rsidP="00004D2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 w:rsidRPr="001100EF">
        <w:rPr>
          <w:rFonts w:ascii="Times New Roman" w:hAnsi="Times New Roman"/>
          <w:b/>
          <w:color w:val="000000"/>
          <w:sz w:val="24"/>
          <w:szCs w:val="24"/>
        </w:rPr>
        <w:t>6. Основные приёмы работы акварелью. Правильное размещение планшета.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Изучение красочного слоя акварели.</w:t>
      </w:r>
    </w:p>
    <w:p w:rsidR="00004D26" w:rsidRPr="00795043" w:rsidRDefault="00004D26" w:rsidP="00004D2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 w:rsidRPr="00221981">
        <w:rPr>
          <w:rFonts w:ascii="Times New Roman" w:hAnsi="Times New Roman"/>
          <w:b/>
          <w:color w:val="000000"/>
          <w:sz w:val="24"/>
          <w:szCs w:val="24"/>
        </w:rPr>
        <w:t>7. Основные приёмы работы акварелью.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BC7A16">
        <w:rPr>
          <w:rFonts w:ascii="Times New Roman" w:eastAsia="Calibri" w:hAnsi="Times New Roman"/>
          <w:i/>
          <w:sz w:val="24"/>
          <w:szCs w:val="24"/>
        </w:rPr>
        <w:t>Практика:</w:t>
      </w:r>
      <w:r w:rsidRPr="00BC7A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Отработка угла наклона планшета.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221981">
        <w:rPr>
          <w:rFonts w:ascii="Times New Roman" w:hAnsi="Times New Roman"/>
          <w:b/>
          <w:color w:val="000000"/>
          <w:sz w:val="24"/>
          <w:szCs w:val="24"/>
        </w:rPr>
        <w:lastRenderedPageBreak/>
        <w:t>8. Отработка приёмов работы акварелью.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Техника «</w:t>
      </w:r>
      <w:proofErr w:type="spellStart"/>
      <w:r w:rsidRPr="00795043">
        <w:rPr>
          <w:rFonts w:ascii="Times New Roman" w:hAnsi="Times New Roman"/>
          <w:color w:val="000000"/>
          <w:sz w:val="24"/>
          <w:szCs w:val="24"/>
        </w:rPr>
        <w:t>по-сырому</w:t>
      </w:r>
      <w:proofErr w:type="spellEnd"/>
      <w:r w:rsidRPr="00795043">
        <w:rPr>
          <w:rFonts w:ascii="Times New Roman" w:hAnsi="Times New Roman"/>
          <w:color w:val="000000"/>
          <w:sz w:val="24"/>
          <w:szCs w:val="24"/>
        </w:rPr>
        <w:t>», особенности акварельных красок в системе.</w:t>
      </w:r>
    </w:p>
    <w:p w:rsidR="00004D26" w:rsidRPr="00795043" w:rsidRDefault="00004D26" w:rsidP="00004D2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221981">
        <w:rPr>
          <w:rFonts w:ascii="Times New Roman" w:hAnsi="Times New Roman"/>
          <w:b/>
          <w:color w:val="000000"/>
          <w:sz w:val="24"/>
          <w:szCs w:val="24"/>
        </w:rPr>
        <w:t>. Отработка приёмов работы акварелью.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Роль бумаги в работе акварели.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221981">
        <w:rPr>
          <w:rFonts w:ascii="Times New Roman" w:hAnsi="Times New Roman"/>
          <w:b/>
          <w:color w:val="000000"/>
          <w:sz w:val="24"/>
          <w:szCs w:val="24"/>
        </w:rPr>
        <w:t>. Отработка приёмов работы акварелью.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Роль бумаги в работе акварели.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221981">
        <w:rPr>
          <w:rFonts w:ascii="Times New Roman" w:hAnsi="Times New Roman"/>
          <w:b/>
          <w:color w:val="000000"/>
          <w:sz w:val="24"/>
          <w:szCs w:val="24"/>
        </w:rPr>
        <w:t>. Отработка приёмов работы акварелью.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Соотношение пигмента и воды в работе на палитре.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C948BA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C948BA">
        <w:rPr>
          <w:rFonts w:ascii="Times New Roman" w:hAnsi="Times New Roman"/>
          <w:b/>
          <w:color w:val="000000"/>
          <w:sz w:val="24"/>
          <w:szCs w:val="24"/>
        </w:rPr>
        <w:t>12. Изучение конструкции геометрических тел.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1E3EF3">
        <w:rPr>
          <w:rFonts w:ascii="Times New Roman" w:hAnsi="Times New Roman"/>
          <w:i/>
          <w:sz w:val="24"/>
          <w:szCs w:val="24"/>
        </w:rPr>
        <w:t xml:space="preserve">: </w:t>
      </w:r>
      <w:r w:rsidRPr="00795043">
        <w:rPr>
          <w:rFonts w:ascii="Times New Roman" w:hAnsi="Times New Roman"/>
          <w:color w:val="000000"/>
          <w:sz w:val="24"/>
          <w:szCs w:val="24"/>
        </w:rPr>
        <w:t>Моделирование из бумаги куба, цилиндра.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E97B77" w:rsidRDefault="00004D26" w:rsidP="00004D26">
      <w:pPr>
        <w:rPr>
          <w:rFonts w:ascii="Times New Roman" w:hAnsi="Times New Roman"/>
          <w:b/>
          <w:i/>
          <w:sz w:val="24"/>
          <w:szCs w:val="24"/>
        </w:rPr>
      </w:pPr>
      <w:r w:rsidRPr="00E97B77">
        <w:rPr>
          <w:rFonts w:ascii="Times New Roman" w:hAnsi="Times New Roman"/>
          <w:b/>
          <w:color w:val="000000"/>
          <w:sz w:val="24"/>
          <w:szCs w:val="24"/>
        </w:rPr>
        <w:t>13.Изучение конструкций геометрических тел.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1E3EF3">
        <w:rPr>
          <w:rFonts w:ascii="Times New Roman" w:hAnsi="Times New Roman"/>
          <w:i/>
          <w:sz w:val="24"/>
          <w:szCs w:val="24"/>
        </w:rPr>
        <w:t xml:space="preserve">: </w:t>
      </w:r>
      <w:r w:rsidRPr="00795043">
        <w:rPr>
          <w:rFonts w:ascii="Times New Roman" w:hAnsi="Times New Roman"/>
          <w:color w:val="000000"/>
          <w:sz w:val="24"/>
          <w:szCs w:val="24"/>
        </w:rPr>
        <w:t>Моделирование из бумаги куба, цилиндра.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14. Основные понятия о линейной перспективе.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Законы линейной перспективы.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Практика</w:t>
      </w:r>
      <w:r w:rsidRPr="001E3EF3">
        <w:rPr>
          <w:rFonts w:ascii="Times New Roman" w:hAnsi="Times New Roman"/>
          <w:i/>
          <w:sz w:val="24"/>
          <w:szCs w:val="24"/>
        </w:rPr>
        <w:t xml:space="preserve">: 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Анализ иллюстративного материала. 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lastRenderedPageBreak/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15. Основные понятия о тональной перспективе.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Теория: </w:t>
      </w:r>
      <w:r w:rsidRPr="00795043">
        <w:rPr>
          <w:rFonts w:ascii="Times New Roman" w:hAnsi="Times New Roman"/>
          <w:color w:val="000000"/>
          <w:sz w:val="24"/>
          <w:szCs w:val="24"/>
        </w:rPr>
        <w:t>Эффект «прозрачного стекла»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 w:cs="Times New Roman"/>
          <w:b/>
          <w:sz w:val="24"/>
          <w:szCs w:val="24"/>
        </w:rPr>
        <w:t>16.</w:t>
      </w:r>
      <w:r w:rsidRPr="00A819BA">
        <w:rPr>
          <w:b/>
          <w:sz w:val="28"/>
          <w:szCs w:val="28"/>
        </w:rPr>
        <w:t xml:space="preserve"> </w:t>
      </w:r>
      <w:r w:rsidRPr="00A819BA">
        <w:rPr>
          <w:rFonts w:ascii="Times New Roman" w:hAnsi="Times New Roman"/>
          <w:b/>
          <w:color w:val="000000"/>
          <w:sz w:val="24"/>
          <w:szCs w:val="24"/>
        </w:rPr>
        <w:t>Понятие плановости в натуральной постановке.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Выбор системы изображения с учётом тональной перспективы.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17. Понятие о композиции в листе.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Выбор системы изображения с учётом композиционных принципов.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 xml:space="preserve"> 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18. Композиционное решение изобразительной плоскости.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 на планшете – формирование композиционной целостности.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sz w:val="24"/>
          <w:szCs w:val="24"/>
        </w:rPr>
      </w:pPr>
      <w:r w:rsidRPr="00A819BA">
        <w:rPr>
          <w:rFonts w:ascii="Times New Roman" w:hAnsi="Times New Roman"/>
          <w:b/>
          <w:sz w:val="24"/>
          <w:szCs w:val="24"/>
        </w:rPr>
        <w:t>19. Компоновка изображения.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Расположение изображения «По-вертикали»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20. Компоновка изображения.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Расположение изображения «По-</w:t>
      </w:r>
      <w:r>
        <w:rPr>
          <w:rFonts w:ascii="Times New Roman" w:hAnsi="Times New Roman"/>
          <w:color w:val="000000"/>
          <w:sz w:val="24"/>
          <w:szCs w:val="24"/>
        </w:rPr>
        <w:t>горизонта</w:t>
      </w:r>
      <w:r w:rsidRPr="00795043">
        <w:rPr>
          <w:rFonts w:ascii="Times New Roman" w:hAnsi="Times New Roman"/>
          <w:color w:val="000000"/>
          <w:sz w:val="24"/>
          <w:szCs w:val="24"/>
        </w:rPr>
        <w:t>ли»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21. Основные понятия о линии горизонта.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A81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Перспективные точки схода строительных линий, одна «точка схода»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lastRenderedPageBreak/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A819BA">
        <w:rPr>
          <w:rFonts w:ascii="Times New Roman" w:hAnsi="Times New Roman"/>
          <w:b/>
          <w:color w:val="000000"/>
          <w:sz w:val="24"/>
          <w:szCs w:val="24"/>
        </w:rPr>
        <w:t>22. Принцип построения перспективы.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A81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Перспективные точки схода «угловая» - с «двумя точками схода»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23. Принцип построения перспективы.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A81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Комбинированная форма точки схода.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24. Принцип перспективы на примере натюрморта.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4D498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Практика: 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25. Особенности техники акварели.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 </w:t>
      </w:r>
      <w:r w:rsidRPr="00795043">
        <w:rPr>
          <w:rFonts w:ascii="Times New Roman" w:hAnsi="Times New Roman"/>
          <w:color w:val="000000"/>
          <w:sz w:val="24"/>
          <w:szCs w:val="24"/>
        </w:rPr>
        <w:t>Анализ лучших работ мастеров-акварелистов.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26. Особенности техники акварели.</w:t>
      </w:r>
    </w:p>
    <w:p w:rsidR="00004D26" w:rsidRDefault="00004D26" w:rsidP="00004D2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 </w:t>
      </w:r>
      <w:r w:rsidRPr="00795043">
        <w:rPr>
          <w:rFonts w:ascii="Times New Roman" w:hAnsi="Times New Roman"/>
          <w:color w:val="000000"/>
          <w:sz w:val="24"/>
          <w:szCs w:val="24"/>
        </w:rPr>
        <w:t>Выполнение этюда под впечатлением от работ мастеров.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4D4981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27. Особенности техники акварели.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 </w:t>
      </w:r>
      <w:r w:rsidRPr="00795043">
        <w:rPr>
          <w:rFonts w:ascii="Times New Roman" w:hAnsi="Times New Roman"/>
          <w:color w:val="000000"/>
          <w:sz w:val="24"/>
          <w:szCs w:val="24"/>
        </w:rPr>
        <w:t>Выполнение самостоятельной работы большими плоскостями.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28. Особенности техники акварели.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Практика:  </w:t>
      </w:r>
      <w:r w:rsidRPr="00795043">
        <w:rPr>
          <w:rFonts w:ascii="Times New Roman" w:hAnsi="Times New Roman"/>
          <w:color w:val="000000"/>
          <w:sz w:val="24"/>
          <w:szCs w:val="24"/>
        </w:rPr>
        <w:t>Выполнение самостоятельной работы большими плоскостями.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lastRenderedPageBreak/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29. Основные этапы работы в технике акварели в живописи натюрморта.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4D49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5043">
        <w:rPr>
          <w:rFonts w:ascii="Times New Roman" w:hAnsi="Times New Roman"/>
          <w:color w:val="000000"/>
          <w:sz w:val="24"/>
          <w:szCs w:val="24"/>
        </w:rPr>
        <w:t>Поэтапность</w:t>
      </w:r>
      <w:proofErr w:type="spellEnd"/>
      <w:r w:rsidRPr="00795043">
        <w:rPr>
          <w:rFonts w:ascii="Times New Roman" w:hAnsi="Times New Roman"/>
          <w:color w:val="000000"/>
          <w:sz w:val="24"/>
          <w:szCs w:val="24"/>
        </w:rPr>
        <w:t xml:space="preserve"> в живописи акварелью.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30. Основные этапы работы в технике акварели в живописи натюрморта.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4D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Основные этапы в акварельной живописи.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Начало работы.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4D4981">
        <w:rPr>
          <w:rFonts w:ascii="Times New Roman" w:hAnsi="Times New Roman"/>
          <w:b/>
          <w:color w:val="000000"/>
          <w:sz w:val="24"/>
          <w:szCs w:val="24"/>
        </w:rPr>
        <w:t>31. Основные этапы работы в технике акварели в живописи натюрморта.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4D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Основные этапы в акварельной живописи.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Продолжение 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20D59">
        <w:rPr>
          <w:rFonts w:ascii="Times New Roman" w:hAnsi="Times New Roman"/>
          <w:b/>
          <w:color w:val="000000"/>
          <w:sz w:val="24"/>
          <w:szCs w:val="24"/>
        </w:rPr>
        <w:t>32. Основные этапы работы в технике акварели в живописи натюрморта.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Теория:</w:t>
      </w:r>
      <w:r w:rsidRPr="004D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Основные этапы в акварельной живописи.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20D59">
        <w:rPr>
          <w:rFonts w:ascii="Times New Roman" w:hAnsi="Times New Roman"/>
          <w:b/>
          <w:color w:val="000000"/>
          <w:sz w:val="24"/>
          <w:szCs w:val="24"/>
        </w:rPr>
        <w:t>33. Изучение возможности простого карандаша. Таблица.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34. Изучение возможности простого карандаша. Таблица.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lastRenderedPageBreak/>
        <w:t>35. Изучение техники «Гризайль».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754E7">
        <w:rPr>
          <w:rFonts w:ascii="Times New Roman" w:hAnsi="Times New Roman"/>
          <w:b/>
          <w:color w:val="000000"/>
          <w:sz w:val="24"/>
          <w:szCs w:val="24"/>
        </w:rPr>
        <w:t>. Изучение техники «Гризайль».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9754E7" w:rsidRDefault="00004D26" w:rsidP="00004D26">
      <w:pPr>
        <w:rPr>
          <w:rFonts w:ascii="Times New Roman" w:eastAsia="Times New Roman" w:hAnsi="Times New Roman"/>
          <w:b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37. Тональная и линейная перспективы на примере выполнения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натюрморта.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 1 этап</w:t>
      </w:r>
      <w:r w:rsidRPr="00795043"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9754E7" w:rsidRDefault="00004D26" w:rsidP="00004D26">
      <w:pPr>
        <w:rPr>
          <w:rFonts w:ascii="Times New Roman" w:eastAsia="Times New Roman" w:hAnsi="Times New Roman"/>
          <w:b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754E7">
        <w:rPr>
          <w:rFonts w:ascii="Times New Roman" w:hAnsi="Times New Roman"/>
          <w:b/>
          <w:color w:val="000000"/>
          <w:sz w:val="24"/>
          <w:szCs w:val="24"/>
        </w:rPr>
        <w:t>. Тональная и линейная перспективы на примере выполнения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натюрморта.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Практика: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 2 этап</w:t>
      </w:r>
      <w:r w:rsidRPr="00795043"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9754E7" w:rsidRDefault="00004D26" w:rsidP="00004D26">
      <w:pPr>
        <w:rPr>
          <w:b/>
          <w:sz w:val="28"/>
          <w:szCs w:val="28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39. Конструктивные особенности цилиндра.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Теория: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Конструктивные особенности цилиндра.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Pr="009754E7" w:rsidRDefault="00004D26" w:rsidP="00004D26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40</w:t>
      </w:r>
      <w:r w:rsidRPr="009754E7">
        <w:rPr>
          <w:rFonts w:ascii="Times New Roman" w:hAnsi="Times New Roman"/>
          <w:b/>
          <w:color w:val="000000"/>
          <w:sz w:val="24"/>
          <w:szCs w:val="24"/>
        </w:rPr>
        <w:t>. Конструктивные особенности цилиндра.</w:t>
      </w:r>
    </w:p>
    <w:p w:rsidR="00004D26" w:rsidRPr="004D4981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Линейно-конструктивная схема бидона как общей формы состоящей из цилиндра усеченного конуса.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41. Изучение красочного слоя акварели на большом формате листа.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Чередование технических приёмов «</w:t>
      </w:r>
      <w:proofErr w:type="spellStart"/>
      <w:r w:rsidRPr="00795043">
        <w:rPr>
          <w:rFonts w:ascii="Times New Roman" w:hAnsi="Times New Roman"/>
          <w:color w:val="000000"/>
          <w:sz w:val="24"/>
          <w:szCs w:val="24"/>
        </w:rPr>
        <w:t>по-сырому</w:t>
      </w:r>
      <w:proofErr w:type="spellEnd"/>
      <w:r w:rsidRPr="00795043">
        <w:rPr>
          <w:rFonts w:ascii="Times New Roman" w:hAnsi="Times New Roman"/>
          <w:color w:val="000000"/>
          <w:sz w:val="24"/>
          <w:szCs w:val="24"/>
        </w:rPr>
        <w:t>», «лессировка».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lastRenderedPageBreak/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54E7">
        <w:rPr>
          <w:rFonts w:ascii="Times New Roman" w:hAnsi="Times New Roman"/>
          <w:b/>
          <w:color w:val="000000"/>
          <w:sz w:val="24"/>
          <w:szCs w:val="24"/>
        </w:rPr>
        <w:t>. Изучение красочного слоя акварели на большом формате листа.</w:t>
      </w:r>
    </w:p>
    <w:p w:rsidR="00004D26" w:rsidRDefault="00004D26" w:rsidP="00004D26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Теория: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Изучение красочного слоя акварели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Практическая работа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754E7">
        <w:rPr>
          <w:rFonts w:ascii="Times New Roman" w:hAnsi="Times New Roman"/>
          <w:b/>
          <w:color w:val="000000"/>
          <w:sz w:val="24"/>
          <w:szCs w:val="24"/>
        </w:rPr>
        <w:t>43. Собственный цвет предметов в натюрморте.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 на планшете с учётом принципа изоляции предметов друг от друга.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44</w:t>
      </w:r>
      <w:r w:rsidRPr="009754E7">
        <w:rPr>
          <w:rFonts w:ascii="Times New Roman" w:hAnsi="Times New Roman"/>
          <w:b/>
          <w:color w:val="000000"/>
          <w:sz w:val="24"/>
          <w:szCs w:val="24"/>
        </w:rPr>
        <w:t>. Собственный цвет предметов в натюрморте.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 на планшете с учётом принципа изоляции предметов друг от друга.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DA6644">
        <w:rPr>
          <w:rFonts w:ascii="Times New Roman" w:hAnsi="Times New Roman"/>
          <w:b/>
          <w:color w:val="000000"/>
          <w:sz w:val="24"/>
          <w:szCs w:val="24"/>
        </w:rPr>
        <w:t>45. Собственный цвет предметов в натюрморте.</w:t>
      </w:r>
    </w:p>
    <w:p w:rsidR="00004D26" w:rsidRDefault="00004D26" w:rsidP="00004D26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Теория: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Формирование принципа восприятия цвета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Принцип аппликации.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DA6644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DA6644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>. Собственный цвет предметов в натюрморте.</w:t>
      </w:r>
    </w:p>
    <w:p w:rsidR="00004D26" w:rsidRDefault="00004D26" w:rsidP="00004D26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Теория: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Формирование принципа восприятия цвета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Принцип аппликации.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Pr="009754E7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>7 Цветовая взаимосвязь предметов в натюрморте.</w:t>
      </w:r>
    </w:p>
    <w:p w:rsidR="00004D26" w:rsidRDefault="00004D26" w:rsidP="00004D26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Теория: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Формирование сознания в системе элементарных живописных задач.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Предмет в среде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48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 xml:space="preserve"> Цветовая взаимосвязь предметов в натюрморте.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Начало работы «Первый этап»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49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 xml:space="preserve"> Цветовая взаимосвязь предметов в натюрморте.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Продолжение 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50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 xml:space="preserve"> Цветовая взаимосвязь предметов в натюрморте.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Завершение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DA6644">
        <w:rPr>
          <w:rFonts w:ascii="Times New Roman" w:hAnsi="Times New Roman"/>
          <w:b/>
          <w:color w:val="000000"/>
          <w:sz w:val="24"/>
          <w:szCs w:val="24"/>
        </w:rPr>
        <w:t>51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>Рисунок драпировки.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с целью изучения закономерности образования складки.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52. 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>Рисунок драпировки.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Копия рисунка драпировки.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Pr="00DA6644" w:rsidRDefault="00004D26" w:rsidP="00004D26">
      <w:pPr>
        <w:rPr>
          <w:rFonts w:ascii="Times New Roman" w:eastAsia="Times New Roman" w:hAnsi="Times New Roman"/>
          <w:b/>
          <w:sz w:val="24"/>
          <w:szCs w:val="24"/>
        </w:rPr>
      </w:pPr>
      <w:r w:rsidRPr="00DA6644">
        <w:rPr>
          <w:rFonts w:ascii="Times New Roman" w:hAnsi="Times New Roman"/>
          <w:b/>
          <w:color w:val="000000"/>
          <w:sz w:val="24"/>
          <w:szCs w:val="24"/>
        </w:rPr>
        <w:t>53. Этюд драпировки.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с целью изучения пластичности языков живописи.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Pr="00DA6644" w:rsidRDefault="00004D26" w:rsidP="00004D2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54</w:t>
      </w:r>
      <w:r w:rsidRPr="00DA6644">
        <w:rPr>
          <w:rFonts w:ascii="Times New Roman" w:hAnsi="Times New Roman"/>
          <w:b/>
          <w:color w:val="000000"/>
          <w:sz w:val="24"/>
          <w:szCs w:val="24"/>
        </w:rPr>
        <w:t>. Этюд драпировки.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Завершение работы.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9C23E5">
        <w:rPr>
          <w:rFonts w:ascii="Times New Roman" w:hAnsi="Times New Roman"/>
          <w:b/>
          <w:color w:val="000000"/>
          <w:sz w:val="24"/>
          <w:szCs w:val="24"/>
        </w:rPr>
        <w:t>55. Конструктивные особенности предметов состоящих из тел вращения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графическими средствами.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56</w:t>
      </w:r>
      <w:r w:rsidRPr="009C23E5">
        <w:rPr>
          <w:rFonts w:ascii="Times New Roman" w:hAnsi="Times New Roman"/>
          <w:b/>
          <w:color w:val="000000"/>
          <w:sz w:val="24"/>
          <w:szCs w:val="24"/>
        </w:rPr>
        <w:t>. Конструктивные особенности предметов состоящих из тел вращения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графическими средствами.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Pr="009C23E5" w:rsidRDefault="00004D26" w:rsidP="00004D26">
      <w:pPr>
        <w:rPr>
          <w:rFonts w:ascii="Times New Roman" w:eastAsia="Times New Roman" w:hAnsi="Times New Roman"/>
          <w:b/>
          <w:sz w:val="24"/>
          <w:szCs w:val="24"/>
        </w:rPr>
      </w:pPr>
      <w:r w:rsidRPr="009C23E5">
        <w:rPr>
          <w:rFonts w:ascii="Times New Roman" w:hAnsi="Times New Roman"/>
          <w:b/>
          <w:color w:val="000000"/>
          <w:sz w:val="24"/>
          <w:szCs w:val="24"/>
        </w:rPr>
        <w:t>57. Значение бликов на предметах в натюрморте с драпировкой.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 на планшете. Натюрморт.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Pr="009C23E5" w:rsidRDefault="00004D26" w:rsidP="00004D26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58</w:t>
      </w:r>
      <w:r w:rsidRPr="009C23E5">
        <w:rPr>
          <w:rFonts w:ascii="Times New Roman" w:hAnsi="Times New Roman"/>
          <w:b/>
          <w:color w:val="000000"/>
          <w:sz w:val="24"/>
          <w:szCs w:val="24"/>
        </w:rPr>
        <w:t>. Значение бликов на предметах в натюрморте с драпировкой.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 на планшете. Натюрморт.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3F3749">
        <w:rPr>
          <w:rFonts w:ascii="Times New Roman" w:hAnsi="Times New Roman"/>
          <w:b/>
          <w:color w:val="000000"/>
          <w:sz w:val="24"/>
          <w:szCs w:val="24"/>
        </w:rPr>
        <w:t>59. Тональная и линейная перспективы предметов состоящих из тел вращения.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1. Ось симметрии. 2. Масштаб в листе.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60</w:t>
      </w:r>
      <w:r w:rsidRPr="003F3749">
        <w:rPr>
          <w:rFonts w:ascii="Times New Roman" w:hAnsi="Times New Roman"/>
          <w:b/>
          <w:color w:val="000000"/>
          <w:sz w:val="24"/>
          <w:szCs w:val="24"/>
        </w:rPr>
        <w:t>. Тональная и линейная перспективы предметов состоящих из тел вращения.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Работа на планшете 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t>61. Роль освещения в живописи.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 Натюрморт, собственная тень предмета. Падающая тень от предмета.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62</w:t>
      </w:r>
      <w:r w:rsidRPr="00621378">
        <w:rPr>
          <w:rFonts w:ascii="Times New Roman" w:hAnsi="Times New Roman"/>
          <w:b/>
          <w:color w:val="000000"/>
          <w:sz w:val="24"/>
          <w:szCs w:val="24"/>
        </w:rPr>
        <w:t>. Роль освещения в живописи.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 Натюрморт, собственная тень предмета. Падающая тень от предмета.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t>63. Закрепление понятия «Линия горизонта» (Натюрморт выше линии горизонта)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 на планшете. Толстая и тонкая линия. Работа резинкой.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lastRenderedPageBreak/>
        <w:t>64. Линия горизонта. Натюрморт ниже линии горизонта.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 xml:space="preserve">Практическая работа на планшете. 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t xml:space="preserve">65. Явление </w:t>
      </w:r>
      <w:proofErr w:type="spellStart"/>
      <w:r w:rsidRPr="00621378">
        <w:rPr>
          <w:rFonts w:ascii="Times New Roman" w:hAnsi="Times New Roman"/>
          <w:b/>
          <w:color w:val="000000"/>
          <w:sz w:val="24"/>
          <w:szCs w:val="24"/>
        </w:rPr>
        <w:t>теплоходности</w:t>
      </w:r>
      <w:proofErr w:type="spellEnd"/>
      <w:r w:rsidRPr="00621378">
        <w:rPr>
          <w:rFonts w:ascii="Times New Roman" w:hAnsi="Times New Roman"/>
          <w:b/>
          <w:color w:val="000000"/>
          <w:sz w:val="24"/>
          <w:szCs w:val="24"/>
        </w:rPr>
        <w:t xml:space="preserve"> в живописи.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Практическая работа, дневное освещение, холодное, вечернее.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1378">
        <w:rPr>
          <w:rFonts w:ascii="Times New Roman" w:hAnsi="Times New Roman"/>
          <w:b/>
          <w:color w:val="000000"/>
          <w:sz w:val="24"/>
          <w:szCs w:val="24"/>
        </w:rPr>
        <w:t xml:space="preserve">. Явление </w:t>
      </w:r>
      <w:proofErr w:type="spellStart"/>
      <w:r w:rsidRPr="00621378">
        <w:rPr>
          <w:rFonts w:ascii="Times New Roman" w:hAnsi="Times New Roman"/>
          <w:b/>
          <w:color w:val="000000"/>
          <w:sz w:val="24"/>
          <w:szCs w:val="24"/>
        </w:rPr>
        <w:t>теплоходности</w:t>
      </w:r>
      <w:proofErr w:type="spellEnd"/>
      <w:r w:rsidRPr="00621378">
        <w:rPr>
          <w:rFonts w:ascii="Times New Roman" w:hAnsi="Times New Roman"/>
          <w:b/>
          <w:color w:val="000000"/>
          <w:sz w:val="24"/>
          <w:szCs w:val="24"/>
        </w:rPr>
        <w:t xml:space="preserve"> в живописи.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Практическая работа. 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t>67. Краткосрочные наброски и зарисовки.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в ограничении времени.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Pr="00621378">
        <w:rPr>
          <w:rFonts w:ascii="Times New Roman" w:hAnsi="Times New Roman"/>
          <w:b/>
          <w:color w:val="000000"/>
          <w:sz w:val="24"/>
          <w:szCs w:val="24"/>
        </w:rPr>
        <w:t>. Краткосрочные наброски и зарисовки.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Работа на планшете в ограничении времени.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621378">
        <w:rPr>
          <w:rFonts w:ascii="Times New Roman" w:hAnsi="Times New Roman"/>
          <w:b/>
          <w:color w:val="000000"/>
          <w:sz w:val="24"/>
          <w:szCs w:val="24"/>
        </w:rPr>
        <w:t>69. Отработка этапов конструктивного построения предметов на плоскости.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на планшете.</w:t>
      </w:r>
      <w:r w:rsidRPr="00854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Рисунок натюрморта.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8544F7">
        <w:rPr>
          <w:rFonts w:ascii="Times New Roman" w:hAnsi="Times New Roman"/>
          <w:b/>
          <w:color w:val="000000"/>
          <w:sz w:val="24"/>
          <w:szCs w:val="24"/>
        </w:rPr>
        <w:t>70. Цветовая перспектива в натюрморте.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на планшете. Натюрморт</w:t>
      </w:r>
      <w:r w:rsidRPr="00795043"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8544F7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544F7">
        <w:rPr>
          <w:rFonts w:ascii="Times New Roman" w:hAnsi="Times New Roman"/>
          <w:b/>
          <w:color w:val="000000"/>
          <w:sz w:val="24"/>
          <w:szCs w:val="24"/>
        </w:rPr>
        <w:t>. Цветовая перспектива в натюрморте.</w:t>
      </w:r>
    </w:p>
    <w:p w:rsidR="00004D26" w:rsidRPr="008544F7" w:rsidRDefault="00004D26" w:rsidP="00004D26">
      <w:pPr>
        <w:rPr>
          <w:rFonts w:ascii="Times New Roman" w:hAnsi="Times New Roman"/>
          <w:i/>
          <w:color w:val="000000"/>
          <w:sz w:val="24"/>
          <w:szCs w:val="24"/>
        </w:rPr>
      </w:pPr>
      <w:r w:rsidRPr="008544F7">
        <w:rPr>
          <w:rFonts w:ascii="Times New Roman" w:hAnsi="Times New Roman"/>
          <w:i/>
          <w:color w:val="000000"/>
          <w:sz w:val="24"/>
          <w:szCs w:val="24"/>
        </w:rPr>
        <w:t>Теория:</w:t>
      </w:r>
      <w:r w:rsidRPr="008544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Техника выполнения кисточки/Рассказ, беседа.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на планшете. Натюрморт</w:t>
      </w:r>
      <w:r w:rsidRPr="00795043">
        <w:rPr>
          <w:rFonts w:ascii="Times New Roman" w:hAnsi="Times New Roman"/>
          <w:color w:val="000000"/>
          <w:sz w:val="24"/>
          <w:szCs w:val="24"/>
        </w:rPr>
        <w:t>.</w:t>
      </w:r>
    </w:p>
    <w:p w:rsidR="00004D26" w:rsidRPr="00795043" w:rsidRDefault="00004D26" w:rsidP="00004D26">
      <w:pPr>
        <w:rPr>
          <w:rFonts w:ascii="Times New Roman" w:eastAsia="Times New Roman" w:hAnsi="Times New Roman"/>
          <w:sz w:val="24"/>
          <w:szCs w:val="24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eastAsia="Calibri" w:hAnsi="Times New Roman"/>
          <w:sz w:val="24"/>
          <w:szCs w:val="24"/>
        </w:rPr>
        <w:t xml:space="preserve"> </w:t>
      </w:r>
      <w:r w:rsidRPr="00795043">
        <w:rPr>
          <w:rFonts w:ascii="Times New Roman" w:eastAsia="Times New Roman" w:hAnsi="Times New Roman"/>
          <w:sz w:val="24"/>
          <w:szCs w:val="24"/>
        </w:rPr>
        <w:t>Занятие сообщения новых знаний.</w:t>
      </w:r>
    </w:p>
    <w:p w:rsid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FB08BD">
        <w:rPr>
          <w:rFonts w:ascii="Times New Roman" w:eastAsia="Times New Roman" w:hAnsi="Times New Roman"/>
          <w:i/>
          <w:sz w:val="24"/>
          <w:szCs w:val="24"/>
        </w:rPr>
        <w:lastRenderedPageBreak/>
        <w:t>Форма:</w:t>
      </w:r>
      <w:r w:rsidRPr="00795043">
        <w:rPr>
          <w:rFonts w:ascii="Times New Roman" w:eastAsia="Times New Roman" w:hAnsi="Times New Roman"/>
          <w:sz w:val="24"/>
          <w:szCs w:val="24"/>
        </w:rPr>
        <w:t xml:space="preserve"> Практическое занятие по отработке определенного умения.</w:t>
      </w:r>
      <w:r w:rsidRPr="00DA6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4D26" w:rsidRDefault="00004D26" w:rsidP="00004D26">
      <w:pPr>
        <w:rPr>
          <w:rFonts w:ascii="Times New Roman" w:hAnsi="Times New Roman"/>
          <w:b/>
          <w:color w:val="000000"/>
          <w:sz w:val="24"/>
          <w:szCs w:val="24"/>
        </w:rPr>
      </w:pPr>
      <w:r w:rsidRPr="008544F7">
        <w:rPr>
          <w:rFonts w:ascii="Times New Roman" w:hAnsi="Times New Roman"/>
          <w:b/>
          <w:color w:val="000000"/>
          <w:sz w:val="24"/>
          <w:szCs w:val="24"/>
        </w:rPr>
        <w:t>72. Итоговый просмотр с оценкой работ. Выбор работ в методический фонд.</w:t>
      </w:r>
    </w:p>
    <w:p w:rsidR="00004D26" w:rsidRDefault="00004D26" w:rsidP="00004D26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Практика:</w:t>
      </w:r>
      <w:r w:rsidRPr="009754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5043">
        <w:rPr>
          <w:rFonts w:ascii="Times New Roman" w:hAnsi="Times New Roman"/>
          <w:color w:val="000000"/>
          <w:sz w:val="24"/>
          <w:szCs w:val="24"/>
        </w:rPr>
        <w:t>Размещение работ на выставочных планшетах.</w:t>
      </w:r>
    </w:p>
    <w:p w:rsidR="00004D26" w:rsidRDefault="00004D26" w:rsidP="00004D26">
      <w:pPr>
        <w:pStyle w:val="af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EF3">
        <w:rPr>
          <w:rFonts w:ascii="Times New Roman" w:hAnsi="Times New Roman"/>
          <w:i/>
          <w:sz w:val="24"/>
          <w:szCs w:val="24"/>
        </w:rPr>
        <w:t>Тип:</w:t>
      </w:r>
      <w:r w:rsidRPr="001E3EF3">
        <w:rPr>
          <w:rFonts w:ascii="Times New Roman" w:hAnsi="Times New Roman"/>
          <w:sz w:val="24"/>
          <w:szCs w:val="24"/>
        </w:rPr>
        <w:t xml:space="preserve"> </w:t>
      </w:r>
      <w:r w:rsidRPr="00A36D4C">
        <w:rPr>
          <w:rFonts w:ascii="Times New Roman" w:eastAsia="Times New Roman" w:hAnsi="Times New Roman"/>
          <w:sz w:val="24"/>
          <w:szCs w:val="24"/>
          <w:lang w:eastAsia="ru-RU"/>
        </w:rPr>
        <w:t>Занятие обобщения и систематизации знаний, умений.</w:t>
      </w:r>
    </w:p>
    <w:p w:rsidR="00B35812" w:rsidRPr="00004D26" w:rsidRDefault="00004D26" w:rsidP="00004D26">
      <w:pPr>
        <w:rPr>
          <w:rFonts w:ascii="Times New Roman" w:hAnsi="Times New Roman"/>
          <w:color w:val="000000"/>
          <w:sz w:val="24"/>
          <w:szCs w:val="24"/>
        </w:rPr>
      </w:pPr>
      <w:r w:rsidRPr="008544F7">
        <w:rPr>
          <w:rFonts w:ascii="Times New Roman" w:eastAsia="Times New Roman" w:hAnsi="Times New Roman"/>
          <w:i/>
          <w:sz w:val="24"/>
          <w:szCs w:val="24"/>
        </w:rPr>
        <w:t>Форма занятия:</w:t>
      </w:r>
      <w:r>
        <w:rPr>
          <w:rFonts w:ascii="Times New Roman" w:eastAsia="Times New Roman" w:hAnsi="Times New Roman"/>
          <w:sz w:val="24"/>
          <w:szCs w:val="24"/>
        </w:rPr>
        <w:t xml:space="preserve"> выставка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623D" w:rsidRPr="00761687" w:rsidRDefault="001F623D" w:rsidP="001F6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61687">
        <w:rPr>
          <w:rFonts w:ascii="Times New Roman" w:hAnsi="Times New Roman" w:cs="Times New Roman"/>
          <w:b/>
          <w:sz w:val="28"/>
          <w:szCs w:val="28"/>
        </w:rPr>
        <w:t>Учебно-тематический план 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1687">
        <w:rPr>
          <w:rFonts w:ascii="Times New Roman" w:hAnsi="Times New Roman" w:cs="Times New Roman"/>
          <w:b/>
          <w:sz w:val="28"/>
          <w:szCs w:val="28"/>
        </w:rPr>
        <w:t>_ года обучения</w:t>
      </w:r>
    </w:p>
    <w:p w:rsidR="002D18B9" w:rsidRPr="001F623D" w:rsidRDefault="002D18B9" w:rsidP="002D1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4929"/>
        <w:gridCol w:w="980"/>
        <w:gridCol w:w="1126"/>
        <w:gridCol w:w="1407"/>
      </w:tblGrid>
      <w:tr w:rsidR="001F623D" w:rsidRPr="00761687" w:rsidTr="002C2C69">
        <w:tc>
          <w:tcPr>
            <w:tcW w:w="590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616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4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Тема учебного занятия, наименование раздела</w:t>
            </w:r>
          </w:p>
        </w:tc>
        <w:tc>
          <w:tcPr>
            <w:tcW w:w="512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F623D" w:rsidRPr="00761687" w:rsidTr="002C2C69">
        <w:tc>
          <w:tcPr>
            <w:tcW w:w="590" w:type="pct"/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574" w:type="pct"/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летних работ живопись – рисунок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512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23D" w:rsidRPr="00451DDD" w:rsidTr="002C2C69">
        <w:tc>
          <w:tcPr>
            <w:tcW w:w="590" w:type="pct"/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74" w:type="pct"/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Несложный натюрморт из бытовых предметов в различных условиях освещения «гризайль»</w:t>
            </w:r>
          </w:p>
        </w:tc>
        <w:tc>
          <w:tcPr>
            <w:tcW w:w="512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23D" w:rsidRPr="00761687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51DDD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Несложный натюрморт, закрепление навыков компоновки в листе этапов конструктивного построения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761687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в технике «гризайль» гипсовой розетки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арнамента</w:t>
            </w:r>
            <w:proofErr w:type="spellEnd"/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761687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51DDD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гипсовая розетка или гипсовый орнамент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 симметрии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761687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гипсовой розетки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нессимметричными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осями симметрии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общего к частному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761687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451DDD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интерьера, линейная перспектива, линия горизонта, построение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51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761687" w:rsidTr="002C2C6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натюрморта из бытовых предметов со сменяемым фоном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623D" w:rsidRPr="00761687" w:rsidTr="002C2C69">
        <w:tc>
          <w:tcPr>
            <w:tcW w:w="590" w:type="pct"/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574" w:type="pct"/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 - «пейзаж из окна»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 Закрепление знаний линейной и цветовой перспективы.</w:t>
            </w:r>
          </w:p>
        </w:tc>
        <w:tc>
          <w:tcPr>
            <w:tcW w:w="512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23D" w:rsidRPr="00761687" w:rsidTr="002C2C69">
        <w:tc>
          <w:tcPr>
            <w:tcW w:w="590" w:type="pct"/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74" w:type="pct"/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набросков людей, набросков, фрагментов интерьера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574" w:type="pct"/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экстерьера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 линейной и тональной перспектив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головы человека карандашом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Целостность формы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частей лица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как часть целого.</w:t>
            </w:r>
            <w:r w:rsidRPr="006F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бытовых предметов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приемов работы акварелью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частей лица, губы как часть целого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0A1A00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частей лица, глаз – как часть целого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Живописный этюд натюрморта и использованием различных технических приемов (воск, соль, и т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.д.)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Живописный этюд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выкрасок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небольшого формата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(декоративность цвета)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623D" w:rsidRPr="00761687" w:rsidTr="002C2C69">
        <w:trPr>
          <w:trHeight w:val="91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Гипсовая голова, закрепление темы части лица на общей форме</w:t>
            </w:r>
            <w:r w:rsidRPr="000A1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принцип комбинаторики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23D" w:rsidRPr="00761687" w:rsidTr="002C2C69">
        <w:trPr>
          <w:trHeight w:val="439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F74DA0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F74DA0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23D" w:rsidRPr="00761687" w:rsidTr="002C2C69">
        <w:trPr>
          <w:trHeight w:val="51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761687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6F31C2" w:rsidRDefault="001F623D" w:rsidP="00F74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76168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3D" w:rsidRPr="00BD50FF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0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23D" w:rsidRPr="00761687" w:rsidRDefault="001F623D" w:rsidP="00F7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8B9" w:rsidRPr="008631D4" w:rsidRDefault="002D18B9" w:rsidP="002D18B9">
      <w:pPr>
        <w:rPr>
          <w:rFonts w:ascii="Times New Roman" w:hAnsi="Times New Roman" w:cs="Times New Roman"/>
          <w:sz w:val="28"/>
          <w:szCs w:val="28"/>
        </w:rPr>
      </w:pPr>
    </w:p>
    <w:p w:rsidR="002D18B9" w:rsidRPr="002D18B9" w:rsidRDefault="002D18B9" w:rsidP="002D1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0429" w:rsidRPr="002D18B9" w:rsidRDefault="00F90429" w:rsidP="00F9042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338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 Просмотр летних работ – живопись, рисунок.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 xml:space="preserve">. </w:t>
      </w:r>
      <w:r w:rsidRPr="002D18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отработка методов анализа учебных работ товарищей с учётом поставленных задач.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семинар.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творческо-исследовательского подхода к выбору работ в методический фонд.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32. Несложный натюрморт из бытовых предметов в различных условия освещения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 w:rsidRPr="00B30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8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передача суммы элементарных закономерностей в технике «лессировки», акцентируя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конструктивной форме предметов.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сознания в целостном образовательном процессе.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33. Несложный натюрморт, закрепление навыков компоновки в листе этапов конструктивного построения.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приёмов работы с плоскостью листа.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Передача объёма предметов. 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закрепления знаний и способов деятельности.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Итюд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технике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гипсовой розетке или орнамента.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пластического языка живописи в передаче объёма сложной конфигурации.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35. Рисунок – гипсовая розетка или гипсовый орнамент. Оси симметрии.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размещение в плоскости листа предмета сложной конфигурации относительно оси симметрии.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36. Рисунок гипсовой розетки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нессимметричными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осями симметрии (от общего к частному).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размещение в плоскости листа предмета сложной конфигурации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нессиметричными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осями.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37. Рисунок интерьера, линейная перспектива, линия горизонта, построение.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линейная перспектива, как основной принцип построения пространства.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сознания в целостном образовательном процессе.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38. Живопись натюрморта из бытовых предметов со сменяемым фоном. 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цвета: цветовой тон, насыщенность, светлота.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сознания в изучении пластического языка живописи. 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39.  Живопись, пейзаж из окна.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линейной и цветовой перспектив.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сознания в целостном образовательном процессе.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40. Просмотр набросков людей, фрагментов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итерьера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художественной памяти у учащихся посредством быстрых зарисовок предметов окружающей среды.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 w:rsidRPr="001A11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исследования работ товарищей.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41. Рисунок экстерьера.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Принцип линейной и тональной перспектив, как получение целостного пространства изобразительными методами (материалы по выбору).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сознания в целостном образовательном процессе. </w:t>
      </w:r>
    </w:p>
    <w:p w:rsidR="00F90429" w:rsidRDefault="00F90429" w:rsidP="00F90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42. Наброски головы человека карандашом.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изучение головы человека в системе ограничений изобразительных задач.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изучении изобразительного языка.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Рисунок гипсовой головы. Целостность формы.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целостность формы как основной принцип закономерности конструктивного построения гипсовой головы.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сознания в целостном образовательном процессе. 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Рисунок частей лица.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нос как основная составляющая формы головы человека, формирующая характер и индивидуальность.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Натюрморт из бытовых предметов с применением различных приёмов работы акварелью.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отработка различных приёмов работы акварелью как принцип формирования творческого подхода к учебной работе.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Рисунок частей лица.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губы как основная составляющая форма головы человека, формирующая характер и индивидуальность.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Рисунок частей лица.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глаз (парная часть лица) как основная составляющая форма головы человека, формирующая характер и индивидуальность.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Живописный этюд натюрморта с использованием различных технических приёмов (воск, соль и т.д.).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материал, как способ формирования творческого подхода к учебной работе.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Живописный этюд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небольшого формата.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композиционное решение этюда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метода изучения декоративности цвета.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Гипсовая голова.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гипсовая голова, как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состоящая из маленьких с учётом принципов комбинаторики. 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сознания в целостном образовательном процессе.</w:t>
      </w:r>
    </w:p>
    <w:p w:rsidR="00F90429" w:rsidRDefault="00F90429" w:rsidP="00F904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Просмотр работ воспитанников.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выбор работ по пятибалльной шкале</w:t>
      </w:r>
      <w:r w:rsidRPr="0030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учётом поставленных задач в системе ограничения поля практической деятельности. </w:t>
      </w:r>
      <w:r w:rsidRPr="0080338B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2D1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занятие</w:t>
      </w:r>
      <w:r w:rsidRPr="002D1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семинар.</w:t>
      </w:r>
      <w:r w:rsidRPr="006F38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BF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творческо-исследовательский подход к выбору работ в методический фонд.</w:t>
      </w:r>
    </w:p>
    <w:p w:rsidR="00577976" w:rsidRPr="00577976" w:rsidRDefault="00577976" w:rsidP="00577976">
      <w:pPr>
        <w:tabs>
          <w:tab w:val="left" w:pos="372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797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577976">
        <w:rPr>
          <w:rFonts w:ascii="Times New Roman" w:hAnsi="Times New Roman" w:cs="Times New Roman"/>
          <w:color w:val="003366"/>
          <w:sz w:val="28"/>
          <w:szCs w:val="28"/>
        </w:rPr>
        <w:t> </w:t>
      </w:r>
      <w:r w:rsidRPr="0057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76" w:rsidRPr="00577976" w:rsidRDefault="00577976" w:rsidP="00577976">
      <w:pPr>
        <w:numPr>
          <w:ilvl w:val="0"/>
          <w:numId w:val="11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7797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7797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77976">
        <w:rPr>
          <w:rFonts w:ascii="Times New Roman" w:hAnsi="Times New Roman" w:cs="Times New Roman"/>
          <w:sz w:val="28"/>
          <w:szCs w:val="28"/>
        </w:rPr>
        <w:t xml:space="preserve"> презентации к урокам по программе</w:t>
      </w:r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77976">
        <w:rPr>
          <w:rFonts w:ascii="Times New Roman" w:hAnsi="Times New Roman" w:cs="Times New Roman"/>
          <w:sz w:val="28"/>
          <w:szCs w:val="28"/>
        </w:rPr>
        <w:t xml:space="preserve">Таблицы, схемы по </w:t>
      </w:r>
      <w:proofErr w:type="spellStart"/>
      <w:r w:rsidRPr="00577976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77976">
        <w:rPr>
          <w:rFonts w:ascii="Times New Roman" w:hAnsi="Times New Roman" w:cs="Times New Roman"/>
          <w:sz w:val="28"/>
          <w:szCs w:val="28"/>
        </w:rPr>
        <w:t>Таблицы по декоративно-прикладному искусству</w:t>
      </w:r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77976">
        <w:rPr>
          <w:rFonts w:ascii="Times New Roman" w:hAnsi="Times New Roman" w:cs="Times New Roman"/>
          <w:color w:val="000000"/>
          <w:sz w:val="28"/>
          <w:szCs w:val="28"/>
        </w:rPr>
        <w:t>Репродукции картин разных художников</w:t>
      </w:r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77976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Тематические </w:t>
      </w:r>
      <w:proofErr w:type="spellStart"/>
      <w:r w:rsidRPr="00577976">
        <w:rPr>
          <w:rFonts w:ascii="Times New Roman" w:hAnsi="Times New Roman" w:cs="Times New Roman"/>
          <w:color w:val="000000"/>
          <w:sz w:val="28"/>
          <w:szCs w:val="28"/>
        </w:rPr>
        <w:t>фотоподборки</w:t>
      </w:r>
      <w:proofErr w:type="spellEnd"/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77976">
        <w:rPr>
          <w:rFonts w:ascii="Times New Roman" w:hAnsi="Times New Roman" w:cs="Times New Roman"/>
          <w:color w:val="000000"/>
          <w:sz w:val="28"/>
          <w:szCs w:val="28"/>
        </w:rPr>
        <w:t xml:space="preserve">Серии фотографий и иллюстраций природы </w:t>
      </w:r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77976">
        <w:rPr>
          <w:rFonts w:ascii="Times New Roman" w:hAnsi="Times New Roman" w:cs="Times New Roman"/>
          <w:color w:val="000000"/>
          <w:sz w:val="28"/>
          <w:szCs w:val="28"/>
        </w:rPr>
        <w:t>Фотографии и иллюстрации животных</w:t>
      </w:r>
    </w:p>
    <w:p w:rsidR="00577976" w:rsidRPr="00577976" w:rsidRDefault="00577976" w:rsidP="00577976">
      <w:pPr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577976">
        <w:rPr>
          <w:rFonts w:ascii="Times New Roman" w:hAnsi="Times New Roman" w:cs="Times New Roman"/>
          <w:color w:val="000000"/>
          <w:sz w:val="28"/>
          <w:szCs w:val="28"/>
        </w:rPr>
        <w:t>Таблицы последовательного рисования по темам</w:t>
      </w:r>
    </w:p>
    <w:p w:rsidR="00577976" w:rsidRPr="00577976" w:rsidRDefault="00577976" w:rsidP="00577976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7976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  Детские работы как примеры выполнения творческих заданий</w:t>
      </w:r>
    </w:p>
    <w:p w:rsidR="00577976" w:rsidRPr="00577976" w:rsidRDefault="00577976" w:rsidP="00577976">
      <w:pPr>
        <w:tabs>
          <w:tab w:val="left" w:pos="372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976">
        <w:rPr>
          <w:rFonts w:ascii="Times New Roman" w:hAnsi="Times New Roman" w:cs="Times New Roman"/>
          <w:sz w:val="28"/>
          <w:szCs w:val="28"/>
        </w:rPr>
        <w:t xml:space="preserve">Занятия проводятся в форме беседы, теоретического объяснения материала и в форме практического закрепления учебного материала. </w:t>
      </w:r>
    </w:p>
    <w:p w:rsidR="00577976" w:rsidRPr="00577976" w:rsidRDefault="00577976" w:rsidP="00577976">
      <w:pPr>
        <w:tabs>
          <w:tab w:val="left" w:pos="3720"/>
        </w:tabs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976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57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976">
        <w:rPr>
          <w:rFonts w:ascii="Times New Roman" w:hAnsi="Times New Roman" w:cs="Times New Roman"/>
          <w:sz w:val="28"/>
          <w:szCs w:val="28"/>
        </w:rPr>
        <w:t xml:space="preserve">проводится в виде просмотров работ учащихся в конце пройденного раздела, так же участие в выставках детского творчества (городских, областных, региональных, международных).   В завершении каждого занятия проводится просмотр и обсуждение выполненных работ. </w:t>
      </w:r>
    </w:p>
    <w:p w:rsidR="006369BC" w:rsidRDefault="006369BC" w:rsidP="00004D26">
      <w:pPr>
        <w:rPr>
          <w:rFonts w:ascii="Times New Roman" w:hAnsi="Times New Roman" w:cs="Times New Roman"/>
          <w:b/>
          <w:sz w:val="28"/>
          <w:szCs w:val="28"/>
        </w:rPr>
      </w:pPr>
    </w:p>
    <w:p w:rsidR="002D18B9" w:rsidRPr="002D18B9" w:rsidRDefault="002D18B9" w:rsidP="006369B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2D18B9">
        <w:rPr>
          <w:rFonts w:ascii="Times New Roman" w:hAnsi="Times New Roman" w:cs="Times New Roman"/>
          <w:b/>
          <w:sz w:val="28"/>
          <w:szCs w:val="28"/>
        </w:rPr>
        <w:t>Использованная литература.</w:t>
      </w:r>
    </w:p>
    <w:p w:rsidR="002D18B9" w:rsidRPr="002D18B9" w:rsidRDefault="002D18B9" w:rsidP="002D18B9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1. Основы учебного академического рисунка. М.: ЭКСМО, 2006.</w:t>
      </w:r>
    </w:p>
    <w:p w:rsidR="002D18B9" w:rsidRPr="002D18B9" w:rsidRDefault="002D18B9" w:rsidP="002D18B9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2. М.А. </w:t>
      </w:r>
      <w:proofErr w:type="spellStart"/>
      <w:r w:rsidRPr="002D18B9">
        <w:rPr>
          <w:rFonts w:ascii="Times New Roman" w:hAnsi="Times New Roman" w:cs="Times New Roman"/>
          <w:sz w:val="28"/>
          <w:szCs w:val="28"/>
        </w:rPr>
        <w:t>Стариченко</w:t>
      </w:r>
      <w:proofErr w:type="spellEnd"/>
      <w:r w:rsidRPr="002D18B9">
        <w:rPr>
          <w:rFonts w:ascii="Times New Roman" w:hAnsi="Times New Roman" w:cs="Times New Roman"/>
          <w:sz w:val="28"/>
          <w:szCs w:val="28"/>
        </w:rPr>
        <w:t>: Живопись. Специализированные мастерские. Сборник 1999 г.</w:t>
      </w:r>
    </w:p>
    <w:p w:rsidR="002D18B9" w:rsidRPr="002D18B9" w:rsidRDefault="002D18B9" w:rsidP="002D18B9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3. Н.Н. Ростовцев. История методов обучения </w:t>
      </w:r>
      <w:proofErr w:type="spellStart"/>
      <w:r w:rsidRPr="002D18B9">
        <w:rPr>
          <w:rFonts w:ascii="Times New Roman" w:hAnsi="Times New Roman" w:cs="Times New Roman"/>
          <w:sz w:val="28"/>
          <w:szCs w:val="28"/>
        </w:rPr>
        <w:t>рисованю</w:t>
      </w:r>
      <w:proofErr w:type="spellEnd"/>
      <w:r w:rsidRPr="002D18B9">
        <w:rPr>
          <w:rFonts w:ascii="Times New Roman" w:hAnsi="Times New Roman" w:cs="Times New Roman"/>
          <w:sz w:val="28"/>
          <w:szCs w:val="28"/>
        </w:rPr>
        <w:t xml:space="preserve">. 1982 год. </w:t>
      </w:r>
    </w:p>
    <w:p w:rsidR="002D18B9" w:rsidRPr="002D18B9" w:rsidRDefault="002D18B9" w:rsidP="002D18B9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 xml:space="preserve">4. Л.С. Выгодский. Воображение и творчество 1991 год. Психологический очерк. </w:t>
      </w:r>
    </w:p>
    <w:p w:rsidR="002D18B9" w:rsidRPr="002D18B9" w:rsidRDefault="002D18B9" w:rsidP="002D18B9">
      <w:pPr>
        <w:rPr>
          <w:rFonts w:ascii="Times New Roman" w:hAnsi="Times New Roman" w:cs="Times New Roman"/>
          <w:sz w:val="28"/>
          <w:szCs w:val="28"/>
        </w:rPr>
      </w:pPr>
      <w:r w:rsidRPr="002D18B9">
        <w:rPr>
          <w:rFonts w:ascii="Times New Roman" w:hAnsi="Times New Roman" w:cs="Times New Roman"/>
          <w:sz w:val="28"/>
          <w:szCs w:val="28"/>
        </w:rPr>
        <w:t>5. К.Н. Аксёнов. В помощь начинающему художнику. 1987 год.</w:t>
      </w:r>
    </w:p>
    <w:p w:rsidR="002D18B9" w:rsidRPr="002D18B9" w:rsidRDefault="002D18B9" w:rsidP="002D1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18B9" w:rsidRPr="002D18B9" w:rsidRDefault="002D18B9" w:rsidP="002D1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18B9" w:rsidRPr="002D18B9" w:rsidRDefault="002D18B9" w:rsidP="002D18B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18B9" w:rsidRPr="002D18B9" w:rsidRDefault="002D18B9" w:rsidP="002D18B9">
      <w:pPr>
        <w:rPr>
          <w:rFonts w:ascii="Times New Roman" w:hAnsi="Times New Roman" w:cs="Times New Roman"/>
          <w:sz w:val="28"/>
          <w:szCs w:val="28"/>
        </w:rPr>
      </w:pPr>
    </w:p>
    <w:p w:rsidR="00BE3E3F" w:rsidRPr="002D18B9" w:rsidRDefault="00BE3E3F" w:rsidP="00BE3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E3F" w:rsidRPr="002D18B9" w:rsidSect="008631D4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EA" w:rsidRDefault="005309EA" w:rsidP="002E14CB">
      <w:pPr>
        <w:spacing w:after="0" w:line="240" w:lineRule="auto"/>
      </w:pPr>
      <w:r>
        <w:separator/>
      </w:r>
    </w:p>
  </w:endnote>
  <w:endnote w:type="continuationSeparator" w:id="0">
    <w:p w:rsidR="005309EA" w:rsidRDefault="005309EA" w:rsidP="002E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9813"/>
    </w:sdtPr>
    <w:sdtContent>
      <w:p w:rsidR="009B0FB5" w:rsidRDefault="00965CF2">
        <w:pPr>
          <w:pStyle w:val="a9"/>
          <w:jc w:val="right"/>
        </w:pPr>
        <w:fldSimple w:instr=" PAGE   \* MERGEFORMAT ">
          <w:r w:rsidR="00CF0F9C">
            <w:rPr>
              <w:noProof/>
            </w:rPr>
            <w:t>10</w:t>
          </w:r>
        </w:fldSimple>
      </w:p>
    </w:sdtContent>
  </w:sdt>
  <w:p w:rsidR="009B0FB5" w:rsidRDefault="009B0F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EA" w:rsidRDefault="005309EA" w:rsidP="002E14CB">
      <w:pPr>
        <w:spacing w:after="0" w:line="240" w:lineRule="auto"/>
      </w:pPr>
      <w:r>
        <w:separator/>
      </w:r>
    </w:p>
  </w:footnote>
  <w:footnote w:type="continuationSeparator" w:id="0">
    <w:p w:rsidR="005309EA" w:rsidRDefault="005309EA" w:rsidP="002E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13FE"/>
    <w:multiLevelType w:val="multilevel"/>
    <w:tmpl w:val="43D82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E74CC7"/>
    <w:multiLevelType w:val="hybridMultilevel"/>
    <w:tmpl w:val="7B063A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24296"/>
    <w:multiLevelType w:val="hybridMultilevel"/>
    <w:tmpl w:val="6BC495D4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17643"/>
    <w:multiLevelType w:val="hybridMultilevel"/>
    <w:tmpl w:val="BF5CBEDE"/>
    <w:lvl w:ilvl="0" w:tplc="453EB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715929"/>
    <w:multiLevelType w:val="hybridMultilevel"/>
    <w:tmpl w:val="9C7016A8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B64AA"/>
    <w:multiLevelType w:val="multilevel"/>
    <w:tmpl w:val="49EE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86EFD"/>
    <w:multiLevelType w:val="hybridMultilevel"/>
    <w:tmpl w:val="6646F36C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AA125F"/>
    <w:multiLevelType w:val="multilevel"/>
    <w:tmpl w:val="0A30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F2565"/>
    <w:multiLevelType w:val="hybridMultilevel"/>
    <w:tmpl w:val="2476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76151"/>
    <w:multiLevelType w:val="hybridMultilevel"/>
    <w:tmpl w:val="779C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A003D"/>
    <w:multiLevelType w:val="hybridMultilevel"/>
    <w:tmpl w:val="377017F0"/>
    <w:lvl w:ilvl="0" w:tplc="AB102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3C9"/>
    <w:rsid w:val="00004D26"/>
    <w:rsid w:val="00011B5C"/>
    <w:rsid w:val="000171D7"/>
    <w:rsid w:val="00017A23"/>
    <w:rsid w:val="00022A12"/>
    <w:rsid w:val="00025E3E"/>
    <w:rsid w:val="00031A8D"/>
    <w:rsid w:val="00073C6E"/>
    <w:rsid w:val="00083C3D"/>
    <w:rsid w:val="000872B3"/>
    <w:rsid w:val="000A1A00"/>
    <w:rsid w:val="000B46BD"/>
    <w:rsid w:val="000D0AA4"/>
    <w:rsid w:val="000E1124"/>
    <w:rsid w:val="00101823"/>
    <w:rsid w:val="00102878"/>
    <w:rsid w:val="001203CA"/>
    <w:rsid w:val="0012611B"/>
    <w:rsid w:val="00132F17"/>
    <w:rsid w:val="00142FA3"/>
    <w:rsid w:val="0014652B"/>
    <w:rsid w:val="00152269"/>
    <w:rsid w:val="00153E41"/>
    <w:rsid w:val="001658C6"/>
    <w:rsid w:val="00182FC0"/>
    <w:rsid w:val="001A1F05"/>
    <w:rsid w:val="001B12DB"/>
    <w:rsid w:val="001F1023"/>
    <w:rsid w:val="001F3633"/>
    <w:rsid w:val="001F4957"/>
    <w:rsid w:val="001F623D"/>
    <w:rsid w:val="0020167D"/>
    <w:rsid w:val="0020680B"/>
    <w:rsid w:val="00212F12"/>
    <w:rsid w:val="00221568"/>
    <w:rsid w:val="00237D77"/>
    <w:rsid w:val="0024205A"/>
    <w:rsid w:val="002475C9"/>
    <w:rsid w:val="00265ACB"/>
    <w:rsid w:val="00274588"/>
    <w:rsid w:val="00297F50"/>
    <w:rsid w:val="002C2C69"/>
    <w:rsid w:val="002C3DD4"/>
    <w:rsid w:val="002D18B9"/>
    <w:rsid w:val="002D424A"/>
    <w:rsid w:val="002E14CB"/>
    <w:rsid w:val="002F67B6"/>
    <w:rsid w:val="00305A76"/>
    <w:rsid w:val="00306FCE"/>
    <w:rsid w:val="00313607"/>
    <w:rsid w:val="00315110"/>
    <w:rsid w:val="003325A2"/>
    <w:rsid w:val="0033634D"/>
    <w:rsid w:val="00344D75"/>
    <w:rsid w:val="003724F1"/>
    <w:rsid w:val="003916A4"/>
    <w:rsid w:val="00393D93"/>
    <w:rsid w:val="003942EC"/>
    <w:rsid w:val="003A70EE"/>
    <w:rsid w:val="003B42D1"/>
    <w:rsid w:val="003C2CD2"/>
    <w:rsid w:val="003C2D79"/>
    <w:rsid w:val="003C7064"/>
    <w:rsid w:val="003D0442"/>
    <w:rsid w:val="003D2181"/>
    <w:rsid w:val="003E5266"/>
    <w:rsid w:val="003F119A"/>
    <w:rsid w:val="00403DAE"/>
    <w:rsid w:val="00414B8E"/>
    <w:rsid w:val="004161CF"/>
    <w:rsid w:val="00420A65"/>
    <w:rsid w:val="00433FDA"/>
    <w:rsid w:val="00446692"/>
    <w:rsid w:val="00451DDD"/>
    <w:rsid w:val="00470B93"/>
    <w:rsid w:val="004715FC"/>
    <w:rsid w:val="004730EA"/>
    <w:rsid w:val="004759C3"/>
    <w:rsid w:val="004A30D0"/>
    <w:rsid w:val="004A4A92"/>
    <w:rsid w:val="004B330C"/>
    <w:rsid w:val="004B55B6"/>
    <w:rsid w:val="004B7778"/>
    <w:rsid w:val="004E1C85"/>
    <w:rsid w:val="004E54F3"/>
    <w:rsid w:val="004F75E6"/>
    <w:rsid w:val="00500CEC"/>
    <w:rsid w:val="00507945"/>
    <w:rsid w:val="00512ECF"/>
    <w:rsid w:val="00523DAC"/>
    <w:rsid w:val="005309EA"/>
    <w:rsid w:val="00530C2D"/>
    <w:rsid w:val="0053134E"/>
    <w:rsid w:val="00545E32"/>
    <w:rsid w:val="00552DCE"/>
    <w:rsid w:val="00566A8F"/>
    <w:rsid w:val="00572B51"/>
    <w:rsid w:val="00575564"/>
    <w:rsid w:val="00577976"/>
    <w:rsid w:val="00584F44"/>
    <w:rsid w:val="005914FA"/>
    <w:rsid w:val="005A1DE1"/>
    <w:rsid w:val="005B3F7C"/>
    <w:rsid w:val="005B7D4D"/>
    <w:rsid w:val="005C02A4"/>
    <w:rsid w:val="005D1AA6"/>
    <w:rsid w:val="005D4FC9"/>
    <w:rsid w:val="005E6742"/>
    <w:rsid w:val="005E68CD"/>
    <w:rsid w:val="00600ABA"/>
    <w:rsid w:val="00605204"/>
    <w:rsid w:val="00605C47"/>
    <w:rsid w:val="00620352"/>
    <w:rsid w:val="00621800"/>
    <w:rsid w:val="00633B64"/>
    <w:rsid w:val="006369BC"/>
    <w:rsid w:val="0065059B"/>
    <w:rsid w:val="00662236"/>
    <w:rsid w:val="00673A31"/>
    <w:rsid w:val="006752FA"/>
    <w:rsid w:val="00677518"/>
    <w:rsid w:val="006861B4"/>
    <w:rsid w:val="006B4E06"/>
    <w:rsid w:val="006C2EC6"/>
    <w:rsid w:val="006E432F"/>
    <w:rsid w:val="006E55CD"/>
    <w:rsid w:val="006F31C2"/>
    <w:rsid w:val="006F34FB"/>
    <w:rsid w:val="00721595"/>
    <w:rsid w:val="00730725"/>
    <w:rsid w:val="007364DC"/>
    <w:rsid w:val="00746492"/>
    <w:rsid w:val="00761687"/>
    <w:rsid w:val="00780679"/>
    <w:rsid w:val="00784B9B"/>
    <w:rsid w:val="007A21AE"/>
    <w:rsid w:val="007A5B74"/>
    <w:rsid w:val="007B0966"/>
    <w:rsid w:val="007B1AFB"/>
    <w:rsid w:val="007C2600"/>
    <w:rsid w:val="007C34BD"/>
    <w:rsid w:val="007C437B"/>
    <w:rsid w:val="007C6CAB"/>
    <w:rsid w:val="007E1319"/>
    <w:rsid w:val="007E3794"/>
    <w:rsid w:val="007E3BEC"/>
    <w:rsid w:val="007F0CBB"/>
    <w:rsid w:val="007F221B"/>
    <w:rsid w:val="008045E6"/>
    <w:rsid w:val="008056E2"/>
    <w:rsid w:val="00811422"/>
    <w:rsid w:val="00827EE7"/>
    <w:rsid w:val="00834B0D"/>
    <w:rsid w:val="008435BA"/>
    <w:rsid w:val="0084525A"/>
    <w:rsid w:val="00855059"/>
    <w:rsid w:val="00856082"/>
    <w:rsid w:val="00861A11"/>
    <w:rsid w:val="008631D4"/>
    <w:rsid w:val="00870E99"/>
    <w:rsid w:val="00872FB5"/>
    <w:rsid w:val="00873EFE"/>
    <w:rsid w:val="00875D5C"/>
    <w:rsid w:val="0089768F"/>
    <w:rsid w:val="008B142B"/>
    <w:rsid w:val="008B3084"/>
    <w:rsid w:val="008B4705"/>
    <w:rsid w:val="008C7803"/>
    <w:rsid w:val="008D7593"/>
    <w:rsid w:val="00905287"/>
    <w:rsid w:val="009114F1"/>
    <w:rsid w:val="00911EBB"/>
    <w:rsid w:val="009215C5"/>
    <w:rsid w:val="0092620B"/>
    <w:rsid w:val="00927711"/>
    <w:rsid w:val="00930304"/>
    <w:rsid w:val="009369E7"/>
    <w:rsid w:val="00960C2C"/>
    <w:rsid w:val="00964094"/>
    <w:rsid w:val="00965CF2"/>
    <w:rsid w:val="009749E5"/>
    <w:rsid w:val="00993116"/>
    <w:rsid w:val="00996AC7"/>
    <w:rsid w:val="009A6704"/>
    <w:rsid w:val="009B0FB5"/>
    <w:rsid w:val="009E78DC"/>
    <w:rsid w:val="009F1B0D"/>
    <w:rsid w:val="00A033A1"/>
    <w:rsid w:val="00A07C48"/>
    <w:rsid w:val="00A35065"/>
    <w:rsid w:val="00A53CB2"/>
    <w:rsid w:val="00A55750"/>
    <w:rsid w:val="00A57035"/>
    <w:rsid w:val="00A74EAE"/>
    <w:rsid w:val="00A75495"/>
    <w:rsid w:val="00A85B0A"/>
    <w:rsid w:val="00A85E85"/>
    <w:rsid w:val="00A91DD6"/>
    <w:rsid w:val="00A92387"/>
    <w:rsid w:val="00AA1591"/>
    <w:rsid w:val="00AA2364"/>
    <w:rsid w:val="00AA739D"/>
    <w:rsid w:val="00AB310E"/>
    <w:rsid w:val="00AD3D3F"/>
    <w:rsid w:val="00AE085F"/>
    <w:rsid w:val="00AE2AF6"/>
    <w:rsid w:val="00AF282A"/>
    <w:rsid w:val="00B07C29"/>
    <w:rsid w:val="00B23FAC"/>
    <w:rsid w:val="00B30498"/>
    <w:rsid w:val="00B32300"/>
    <w:rsid w:val="00B35812"/>
    <w:rsid w:val="00B5221E"/>
    <w:rsid w:val="00B52EE6"/>
    <w:rsid w:val="00B579BE"/>
    <w:rsid w:val="00B66D25"/>
    <w:rsid w:val="00B72D4D"/>
    <w:rsid w:val="00B7764C"/>
    <w:rsid w:val="00B9447D"/>
    <w:rsid w:val="00BA3013"/>
    <w:rsid w:val="00BB62AA"/>
    <w:rsid w:val="00BD4AE1"/>
    <w:rsid w:val="00BD50FF"/>
    <w:rsid w:val="00BE3E3F"/>
    <w:rsid w:val="00BE55E0"/>
    <w:rsid w:val="00BF4688"/>
    <w:rsid w:val="00BF55E8"/>
    <w:rsid w:val="00C01A14"/>
    <w:rsid w:val="00C06276"/>
    <w:rsid w:val="00C103BE"/>
    <w:rsid w:val="00C109FF"/>
    <w:rsid w:val="00C149E0"/>
    <w:rsid w:val="00C206B0"/>
    <w:rsid w:val="00C6109B"/>
    <w:rsid w:val="00C63843"/>
    <w:rsid w:val="00C64AD3"/>
    <w:rsid w:val="00C72B89"/>
    <w:rsid w:val="00C8790A"/>
    <w:rsid w:val="00C9254A"/>
    <w:rsid w:val="00C95623"/>
    <w:rsid w:val="00C95A04"/>
    <w:rsid w:val="00C97F68"/>
    <w:rsid w:val="00CA0957"/>
    <w:rsid w:val="00CA7DF4"/>
    <w:rsid w:val="00CC2EA2"/>
    <w:rsid w:val="00CD1DE0"/>
    <w:rsid w:val="00CD501C"/>
    <w:rsid w:val="00CD538C"/>
    <w:rsid w:val="00CE6000"/>
    <w:rsid w:val="00CF0F9C"/>
    <w:rsid w:val="00CF71F9"/>
    <w:rsid w:val="00D01D5A"/>
    <w:rsid w:val="00D301CD"/>
    <w:rsid w:val="00D32830"/>
    <w:rsid w:val="00D34F9B"/>
    <w:rsid w:val="00D36B07"/>
    <w:rsid w:val="00D53619"/>
    <w:rsid w:val="00D54A0B"/>
    <w:rsid w:val="00D66AD0"/>
    <w:rsid w:val="00D856A8"/>
    <w:rsid w:val="00D90A44"/>
    <w:rsid w:val="00D90D5C"/>
    <w:rsid w:val="00DA02E0"/>
    <w:rsid w:val="00DA11EB"/>
    <w:rsid w:val="00DB05A0"/>
    <w:rsid w:val="00DC0498"/>
    <w:rsid w:val="00DD1EBF"/>
    <w:rsid w:val="00DE2403"/>
    <w:rsid w:val="00DE7FF5"/>
    <w:rsid w:val="00E003C9"/>
    <w:rsid w:val="00E1576D"/>
    <w:rsid w:val="00E16F69"/>
    <w:rsid w:val="00E4188F"/>
    <w:rsid w:val="00E4287C"/>
    <w:rsid w:val="00E5192D"/>
    <w:rsid w:val="00E67BC5"/>
    <w:rsid w:val="00E74673"/>
    <w:rsid w:val="00E82188"/>
    <w:rsid w:val="00E9292C"/>
    <w:rsid w:val="00EA0969"/>
    <w:rsid w:val="00EA3EA5"/>
    <w:rsid w:val="00EB6B95"/>
    <w:rsid w:val="00EC475A"/>
    <w:rsid w:val="00ED1156"/>
    <w:rsid w:val="00ED6868"/>
    <w:rsid w:val="00EF1674"/>
    <w:rsid w:val="00EF5B39"/>
    <w:rsid w:val="00F2115A"/>
    <w:rsid w:val="00F45DC1"/>
    <w:rsid w:val="00F54A98"/>
    <w:rsid w:val="00F563F6"/>
    <w:rsid w:val="00F56667"/>
    <w:rsid w:val="00F56CC8"/>
    <w:rsid w:val="00F74DA0"/>
    <w:rsid w:val="00F77A78"/>
    <w:rsid w:val="00F90429"/>
    <w:rsid w:val="00FA7224"/>
    <w:rsid w:val="00FB4A99"/>
    <w:rsid w:val="00FB7EFA"/>
    <w:rsid w:val="00FC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6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7F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F50"/>
  </w:style>
  <w:style w:type="paragraph" w:styleId="a5">
    <w:name w:val="Body Text Indent"/>
    <w:basedOn w:val="a"/>
    <w:link w:val="a6"/>
    <w:uiPriority w:val="99"/>
    <w:semiHidden/>
    <w:unhideWhenUsed/>
    <w:rsid w:val="007215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595"/>
  </w:style>
  <w:style w:type="paragraph" w:styleId="a7">
    <w:name w:val="header"/>
    <w:basedOn w:val="a"/>
    <w:link w:val="a8"/>
    <w:uiPriority w:val="99"/>
    <w:semiHidden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4CB"/>
  </w:style>
  <w:style w:type="paragraph" w:styleId="a9">
    <w:name w:val="footer"/>
    <w:basedOn w:val="a"/>
    <w:link w:val="aa"/>
    <w:uiPriority w:val="99"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4CB"/>
  </w:style>
  <w:style w:type="paragraph" w:customStyle="1" w:styleId="western">
    <w:name w:val="western"/>
    <w:basedOn w:val="a"/>
    <w:rsid w:val="000B46B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2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16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A00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4D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+ Полужирный"/>
    <w:basedOn w:val="a0"/>
    <w:rsid w:val="002C3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</w:rPr>
  </w:style>
  <w:style w:type="character" w:customStyle="1" w:styleId="af1">
    <w:name w:val="Основной текст_"/>
    <w:basedOn w:val="a0"/>
    <w:link w:val="1"/>
    <w:rsid w:val="002C3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+ Курсив"/>
    <w:basedOn w:val="af1"/>
    <w:rsid w:val="002C3DD4"/>
    <w:rPr>
      <w:i/>
      <w:iCs/>
      <w:spacing w:val="-4"/>
    </w:rPr>
  </w:style>
  <w:style w:type="paragraph" w:customStyle="1" w:styleId="1">
    <w:name w:val="Основной текст1"/>
    <w:basedOn w:val="a"/>
    <w:link w:val="af1"/>
    <w:rsid w:val="002C3DD4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6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7F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7F50"/>
  </w:style>
  <w:style w:type="paragraph" w:styleId="a5">
    <w:name w:val="Body Text Indent"/>
    <w:basedOn w:val="a"/>
    <w:link w:val="a6"/>
    <w:uiPriority w:val="99"/>
    <w:semiHidden/>
    <w:unhideWhenUsed/>
    <w:rsid w:val="007215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1595"/>
  </w:style>
  <w:style w:type="paragraph" w:styleId="a7">
    <w:name w:val="header"/>
    <w:basedOn w:val="a"/>
    <w:link w:val="a8"/>
    <w:uiPriority w:val="99"/>
    <w:semiHidden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14CB"/>
  </w:style>
  <w:style w:type="paragraph" w:styleId="a9">
    <w:name w:val="footer"/>
    <w:basedOn w:val="a"/>
    <w:link w:val="aa"/>
    <w:uiPriority w:val="99"/>
    <w:unhideWhenUsed/>
    <w:rsid w:val="002E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4CB"/>
  </w:style>
  <w:style w:type="paragraph" w:customStyle="1" w:styleId="western">
    <w:name w:val="western"/>
    <w:basedOn w:val="a"/>
    <w:rsid w:val="000B46BD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921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6168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7866-781B-4ABC-A09E-0105EB31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18</cp:revision>
  <cp:lastPrinted>2017-02-01T13:29:00Z</cp:lastPrinted>
  <dcterms:created xsi:type="dcterms:W3CDTF">2016-10-15T16:49:00Z</dcterms:created>
  <dcterms:modified xsi:type="dcterms:W3CDTF">2017-04-05T09:55:00Z</dcterms:modified>
</cp:coreProperties>
</file>